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27" w:type="dxa"/>
        <w:tblInd w:w="150" w:type="dxa"/>
        <w:tblCellMar>
          <w:top w:w="31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745"/>
        <w:gridCol w:w="426"/>
        <w:gridCol w:w="426"/>
        <w:gridCol w:w="480"/>
        <w:gridCol w:w="5895"/>
        <w:gridCol w:w="427"/>
        <w:gridCol w:w="425"/>
        <w:gridCol w:w="425"/>
        <w:gridCol w:w="2780"/>
        <w:gridCol w:w="1698"/>
      </w:tblGrid>
      <w:tr w:rsidR="00A65A97" w14:paraId="599FF871" w14:textId="77777777">
        <w:trPr>
          <w:trHeight w:val="535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82D6B1C" w14:textId="77777777" w:rsidR="00A65A97" w:rsidRDefault="008C2652" w:rsidP="008C2652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Company Name:</w:t>
            </w:r>
            <w:r>
              <w:rPr>
                <w:color w:val="FFFFFF"/>
              </w:rPr>
              <w:t xml:space="preserve"> Evander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172FD24" w14:textId="77777777" w:rsidR="00A65A97" w:rsidRDefault="008C2652" w:rsidP="008C2652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>Work Area:</w:t>
            </w:r>
            <w:r>
              <w:rPr>
                <w:color w:val="FFFFFF"/>
              </w:rPr>
              <w:t xml:space="preserve"> Colleagues working in the </w:t>
            </w:r>
            <w:proofErr w:type="gramStart"/>
            <w:r>
              <w:rPr>
                <w:color w:val="FFFFFF"/>
              </w:rPr>
              <w:t>field  –</w:t>
            </w:r>
            <w:proofErr w:type="gramEnd"/>
            <w:r>
              <w:rPr>
                <w:color w:val="FFFFFF"/>
              </w:rPr>
              <w:t xml:space="preserve"> COVID-19  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664478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>Activity/Machine/Area:</w:t>
            </w:r>
            <w:r>
              <w:rPr>
                <w:color w:val="FFFFFF"/>
              </w:rPr>
              <w:t xml:space="preserve">  </w:t>
            </w:r>
            <w:r w:rsidR="0082527E">
              <w:rPr>
                <w:color w:val="FFFFFF"/>
              </w:rPr>
              <w:t>Emergency/ Repair/Installations/Surveying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5D62C5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 xml:space="preserve">RA No:  </w:t>
            </w:r>
          </w:p>
          <w:p w14:paraId="7AA2FBBA" w14:textId="77777777" w:rsidR="00A65A97" w:rsidRDefault="008C2652" w:rsidP="008C2652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COVID19</w:t>
            </w:r>
          </w:p>
        </w:tc>
      </w:tr>
      <w:tr w:rsidR="00A65A97" w14:paraId="6F91EE75" w14:textId="77777777" w:rsidTr="00DD0A9C">
        <w:trPr>
          <w:trHeight w:val="1522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FA37" w14:textId="77777777" w:rsidR="00A65A97" w:rsidRDefault="008C2652">
            <w:pPr>
              <w:spacing w:after="17" w:line="259" w:lineRule="auto"/>
              <w:ind w:left="0" w:firstLine="0"/>
            </w:pPr>
            <w:r>
              <w:t xml:space="preserve"> </w:t>
            </w:r>
          </w:p>
          <w:p w14:paraId="652DF0C9" w14:textId="77777777" w:rsidR="00274A2C" w:rsidRDefault="008C2652">
            <w:pPr>
              <w:spacing w:after="0" w:line="274" w:lineRule="auto"/>
              <w:ind w:left="0" w:firstLine="0"/>
              <w:jc w:val="both"/>
            </w:pPr>
            <w:r>
              <w:t>The return to normal work</w:t>
            </w:r>
            <w:r w:rsidR="00274A2C">
              <w:t xml:space="preserve">ing post Covid19 </w:t>
            </w:r>
            <w:r>
              <w:t>to allow</w:t>
            </w:r>
            <w:r w:rsidR="00274A2C">
              <w:t xml:space="preserve"> our Colleagues</w:t>
            </w:r>
            <w:r>
              <w:t xml:space="preserve"> to return to normal working subject to UK Government and HSE Guidance. </w:t>
            </w:r>
          </w:p>
          <w:p w14:paraId="2E7B42EF" w14:textId="77777777" w:rsidR="00A65A97" w:rsidRDefault="008C2652">
            <w:pPr>
              <w:spacing w:after="0" w:line="274" w:lineRule="auto"/>
              <w:ind w:left="0" w:firstLine="0"/>
              <w:jc w:val="both"/>
            </w:pPr>
            <w:r>
              <w:t xml:space="preserve"> </w:t>
            </w:r>
          </w:p>
          <w:p w14:paraId="49C3A497" w14:textId="4DEBD883" w:rsidR="00A65A97" w:rsidRDefault="008C2652">
            <w:pPr>
              <w:spacing w:after="102" w:line="259" w:lineRule="auto"/>
              <w:ind w:left="0" w:firstLine="0"/>
            </w:pPr>
            <w:r>
              <w:t>This is in addition</w:t>
            </w:r>
            <w:r w:rsidR="00274A2C">
              <w:t xml:space="preserve"> to the Government statement on, regular </w:t>
            </w:r>
            <w:r>
              <w:t>hand washing for 20 seco</w:t>
            </w:r>
            <w:r w:rsidR="00274A2C">
              <w:t xml:space="preserve">nds, not touching your own face and social distancing of </w:t>
            </w:r>
            <w:r w:rsidR="00DA1912">
              <w:t>1</w:t>
            </w:r>
            <w:r w:rsidR="00274A2C">
              <w:t xml:space="preserve"> </w:t>
            </w:r>
            <w:proofErr w:type="gramStart"/>
            <w:r w:rsidR="00274A2C">
              <w:t>metres</w:t>
            </w:r>
            <w:proofErr w:type="gramEnd"/>
            <w:r w:rsidR="00274A2C">
              <w:t>.</w:t>
            </w:r>
          </w:p>
          <w:p w14:paraId="718DFF8E" w14:textId="77777777" w:rsidR="00A65A97" w:rsidRDefault="00A65A97" w:rsidP="00DD0A9C">
            <w:pPr>
              <w:spacing w:after="101" w:line="259" w:lineRule="auto"/>
              <w:ind w:left="0" w:firstLine="0"/>
            </w:pPr>
          </w:p>
        </w:tc>
      </w:tr>
      <w:tr w:rsidR="00A65A97" w14:paraId="6A540754" w14:textId="77777777">
        <w:trPr>
          <w:trHeight w:val="49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75F2B8" w14:textId="77777777" w:rsidR="00A65A97" w:rsidRDefault="008C2652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Hazards &amp; People Exposed 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ED4C31" w14:textId="77777777" w:rsidR="00A65A97" w:rsidRDefault="008C2652">
            <w:pPr>
              <w:spacing w:after="0" w:line="259" w:lineRule="auto"/>
              <w:ind w:left="0" w:right="60" w:firstLine="0"/>
              <w:jc w:val="center"/>
            </w:pPr>
            <w:r>
              <w:t xml:space="preserve">Risk 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90DB5B" w14:textId="77777777" w:rsidR="00A65A97" w:rsidRDefault="008C2652">
            <w:pPr>
              <w:spacing w:after="0" w:line="259" w:lineRule="auto"/>
              <w:ind w:left="1550" w:right="1581" w:firstLine="0"/>
              <w:jc w:val="center"/>
            </w:pPr>
            <w:r>
              <w:rPr>
                <w:b/>
              </w:rPr>
              <w:t>Current Controls (measures already in place)</w:t>
            </w:r>
            <w: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3BE695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t xml:space="preserve">Residual Risk 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09C8A2" w14:textId="77777777" w:rsidR="00A65A97" w:rsidRDefault="008C2652">
            <w:pPr>
              <w:spacing w:after="0" w:line="259" w:lineRule="auto"/>
              <w:ind w:left="112" w:right="174" w:firstLine="0"/>
              <w:jc w:val="center"/>
            </w:pPr>
            <w:r>
              <w:rPr>
                <w:b/>
              </w:rPr>
              <w:t>Future Controls (things to be considered)</w:t>
            </w:r>
            <w: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62B4E9" w14:textId="77777777" w:rsidR="00A65A97" w:rsidRDefault="008C2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6DC3221D" w14:textId="77777777" w:rsidR="00A65A97" w:rsidRDefault="008C265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Transferred to </w:t>
            </w:r>
          </w:p>
          <w:p w14:paraId="720099B5" w14:textId="77777777" w:rsidR="00A65A97" w:rsidRDefault="008C265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Action Plan  </w:t>
            </w:r>
          </w:p>
          <w:p w14:paraId="1C15B99B" w14:textId="77777777" w:rsidR="00A65A97" w:rsidRDefault="008C265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087E24BC" w14:textId="77777777" w:rsidR="00A65A97" w:rsidRDefault="008C265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Yes/No </w:t>
            </w:r>
          </w:p>
        </w:tc>
      </w:tr>
      <w:tr w:rsidR="00A65A97" w14:paraId="4DB4AB95" w14:textId="77777777">
        <w:trPr>
          <w:trHeight w:val="187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02D9" w14:textId="77777777" w:rsidR="00A65A97" w:rsidRDefault="00274A2C" w:rsidP="00274A2C">
            <w:pPr>
              <w:spacing w:after="0" w:line="259" w:lineRule="auto"/>
              <w:ind w:left="0" w:right="62" w:firstLine="0"/>
              <w:jc w:val="center"/>
            </w:pPr>
            <w:r>
              <w:t>Colleagues</w:t>
            </w:r>
            <w:r w:rsidR="008C2652">
              <w:t xml:space="preserve"> &amp; Customers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16CB" w14:textId="77777777" w:rsidR="00A65A97" w:rsidRDefault="008C2652">
            <w:pPr>
              <w:spacing w:after="0" w:line="237" w:lineRule="auto"/>
              <w:ind w:left="114" w:firstLine="0"/>
            </w:pPr>
            <w:r>
              <w:rPr>
                <w:sz w:val="16"/>
              </w:rPr>
              <w:t>S e v</w:t>
            </w:r>
          </w:p>
          <w:p w14:paraId="11437364" w14:textId="77777777" w:rsidR="00A65A97" w:rsidRDefault="008C2652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>e</w:t>
            </w:r>
          </w:p>
          <w:p w14:paraId="63AE90BA" w14:textId="77777777" w:rsidR="00A65A97" w:rsidRDefault="008C2652">
            <w:pPr>
              <w:spacing w:after="0" w:line="259" w:lineRule="auto"/>
              <w:ind w:left="21" w:firstLine="0"/>
              <w:jc w:val="center"/>
            </w:pPr>
            <w:r>
              <w:rPr>
                <w:sz w:val="16"/>
              </w:rPr>
              <w:t>r</w:t>
            </w:r>
          </w:p>
          <w:p w14:paraId="3AF321C3" w14:textId="77777777" w:rsidR="00A65A97" w:rsidRDefault="008C2652">
            <w:pPr>
              <w:spacing w:after="0" w:line="259" w:lineRule="auto"/>
              <w:ind w:left="114" w:right="46" w:firstLine="0"/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t y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08CA" w14:textId="77777777" w:rsidR="00A65A97" w:rsidRDefault="008C2652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>L</w:t>
            </w:r>
          </w:p>
          <w:p w14:paraId="1E54E3C8" w14:textId="77777777" w:rsidR="00A65A97" w:rsidRDefault="008C2652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16"/>
              </w:rPr>
              <w:t>i</w:t>
            </w:r>
            <w:proofErr w:type="spellEnd"/>
          </w:p>
          <w:p w14:paraId="39B3448D" w14:textId="77777777" w:rsidR="00A65A97" w:rsidRDefault="008C2652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>k</w:t>
            </w:r>
          </w:p>
          <w:p w14:paraId="2D59A758" w14:textId="77777777" w:rsidR="00A65A97" w:rsidRDefault="008C2652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>e</w:t>
            </w:r>
          </w:p>
          <w:p w14:paraId="6375B7CE" w14:textId="77777777" w:rsidR="00A65A97" w:rsidRDefault="008C2652">
            <w:pPr>
              <w:spacing w:after="0" w:line="239" w:lineRule="auto"/>
              <w:ind w:left="90" w:right="86" w:firstLine="0"/>
              <w:jc w:val="center"/>
            </w:pPr>
            <w:r>
              <w:rPr>
                <w:sz w:val="16"/>
              </w:rPr>
              <w:t xml:space="preserve">l </w:t>
            </w:r>
            <w:proofErr w:type="spellStart"/>
            <w:r>
              <w:rPr>
                <w:sz w:val="16"/>
              </w:rPr>
              <w:t>i</w:t>
            </w:r>
            <w:proofErr w:type="spellEnd"/>
          </w:p>
          <w:p w14:paraId="361935B3" w14:textId="77777777" w:rsidR="00A65A97" w:rsidRDefault="008C2652">
            <w:pPr>
              <w:spacing w:after="0" w:line="237" w:lineRule="auto"/>
              <w:ind w:left="70" w:right="27" w:firstLine="0"/>
              <w:jc w:val="center"/>
            </w:pPr>
            <w:r>
              <w:rPr>
                <w:sz w:val="16"/>
              </w:rPr>
              <w:t xml:space="preserve">h o </w:t>
            </w:r>
            <w:proofErr w:type="spellStart"/>
            <w:r>
              <w:rPr>
                <w:sz w:val="16"/>
              </w:rPr>
              <w:t>o</w:t>
            </w:r>
            <w:proofErr w:type="spellEnd"/>
          </w:p>
          <w:p w14:paraId="002DE208" w14:textId="77777777" w:rsidR="00A65A97" w:rsidRDefault="008C2652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03C0" w14:textId="77777777" w:rsidR="00A65A97" w:rsidRDefault="008C2652">
            <w:pPr>
              <w:spacing w:after="0" w:line="236" w:lineRule="auto"/>
              <w:ind w:left="114" w:right="30" w:firstLine="0"/>
            </w:pPr>
            <w:r>
              <w:rPr>
                <w:sz w:val="16"/>
              </w:rPr>
              <w:t>T o</w:t>
            </w:r>
          </w:p>
          <w:p w14:paraId="21ADDB75" w14:textId="77777777" w:rsidR="00A65A97" w:rsidRDefault="008C2652">
            <w:pPr>
              <w:spacing w:after="0" w:line="239" w:lineRule="auto"/>
              <w:ind w:left="114" w:right="61" w:firstLine="0"/>
            </w:pPr>
            <w:r>
              <w:rPr>
                <w:sz w:val="16"/>
              </w:rPr>
              <w:t>t a</w:t>
            </w:r>
          </w:p>
          <w:p w14:paraId="25C8DF5D" w14:textId="77777777" w:rsidR="00A65A97" w:rsidRDefault="008C265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6"/>
              </w:rPr>
              <w:t>l</w:t>
            </w:r>
          </w:p>
          <w:p w14:paraId="262DADAE" w14:textId="77777777" w:rsidR="00A65A97" w:rsidRDefault="008C2652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16CBD35" w14:textId="77777777" w:rsidR="00A65A97" w:rsidRDefault="008C265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R</w:t>
            </w:r>
          </w:p>
          <w:p w14:paraId="03A381A9" w14:textId="77777777" w:rsidR="00A65A97" w:rsidRDefault="008C2652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rPr>
                <w:sz w:val="16"/>
              </w:rPr>
              <w:t>i</w:t>
            </w:r>
            <w:proofErr w:type="spellEnd"/>
          </w:p>
          <w:p w14:paraId="32B1D6FC" w14:textId="77777777" w:rsidR="00A65A97" w:rsidRDefault="008C2652">
            <w:pPr>
              <w:spacing w:after="0" w:line="259" w:lineRule="auto"/>
              <w:ind w:left="114" w:right="63" w:firstLine="0"/>
            </w:pPr>
            <w:r>
              <w:rPr>
                <w:sz w:val="16"/>
              </w:rPr>
              <w:t xml:space="preserve">s 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49ED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F4C5" w14:textId="77777777" w:rsidR="00A65A97" w:rsidRDefault="008C2652">
            <w:pPr>
              <w:spacing w:after="0" w:line="237" w:lineRule="auto"/>
              <w:ind w:left="114" w:firstLine="0"/>
            </w:pPr>
            <w:r>
              <w:rPr>
                <w:sz w:val="16"/>
              </w:rPr>
              <w:t>S e v</w:t>
            </w:r>
          </w:p>
          <w:p w14:paraId="5B340427" w14:textId="77777777" w:rsidR="00A65A97" w:rsidRDefault="008C2652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>e</w:t>
            </w:r>
          </w:p>
          <w:p w14:paraId="75903D28" w14:textId="77777777" w:rsidR="00A65A97" w:rsidRDefault="008C2652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>r</w:t>
            </w:r>
          </w:p>
          <w:p w14:paraId="39872470" w14:textId="77777777" w:rsidR="00A65A97" w:rsidRDefault="008C2652">
            <w:pPr>
              <w:spacing w:after="0" w:line="259" w:lineRule="auto"/>
              <w:ind w:left="114" w:right="47" w:firstLine="0"/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t 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AEBD" w14:textId="77777777" w:rsidR="00A65A97" w:rsidRDefault="008C2652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>L</w:t>
            </w:r>
          </w:p>
          <w:p w14:paraId="2675382B" w14:textId="77777777" w:rsidR="00A65A97" w:rsidRDefault="008C2652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16"/>
              </w:rPr>
              <w:t>i</w:t>
            </w:r>
            <w:proofErr w:type="spellEnd"/>
          </w:p>
          <w:p w14:paraId="79F8833D" w14:textId="77777777" w:rsidR="00A65A97" w:rsidRDefault="008C2652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>k</w:t>
            </w:r>
          </w:p>
          <w:p w14:paraId="4DCFAF26" w14:textId="77777777" w:rsidR="00A65A97" w:rsidRDefault="008C2652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>e</w:t>
            </w:r>
          </w:p>
          <w:p w14:paraId="337F258A" w14:textId="77777777" w:rsidR="00A65A97" w:rsidRDefault="008C2652">
            <w:pPr>
              <w:spacing w:after="0" w:line="239" w:lineRule="auto"/>
              <w:ind w:left="91" w:right="85" w:firstLine="0"/>
              <w:jc w:val="center"/>
            </w:pPr>
            <w:r>
              <w:rPr>
                <w:sz w:val="16"/>
              </w:rPr>
              <w:t xml:space="preserve">l </w:t>
            </w:r>
            <w:proofErr w:type="spellStart"/>
            <w:r>
              <w:rPr>
                <w:sz w:val="16"/>
              </w:rPr>
              <w:t>i</w:t>
            </w:r>
            <w:proofErr w:type="spellEnd"/>
          </w:p>
          <w:p w14:paraId="2FCFE5B7" w14:textId="77777777" w:rsidR="00A65A97" w:rsidRDefault="008C2652">
            <w:pPr>
              <w:spacing w:after="0" w:line="237" w:lineRule="auto"/>
              <w:ind w:left="71" w:right="25" w:firstLine="0"/>
              <w:jc w:val="center"/>
            </w:pPr>
            <w:r>
              <w:rPr>
                <w:sz w:val="16"/>
              </w:rPr>
              <w:t xml:space="preserve">h o </w:t>
            </w:r>
            <w:proofErr w:type="spellStart"/>
            <w:r>
              <w:rPr>
                <w:sz w:val="16"/>
              </w:rPr>
              <w:t>o</w:t>
            </w:r>
            <w:proofErr w:type="spellEnd"/>
          </w:p>
          <w:p w14:paraId="55AC7B5D" w14:textId="77777777" w:rsidR="00A65A97" w:rsidRDefault="008C2652">
            <w:pPr>
              <w:spacing w:after="0" w:line="259" w:lineRule="auto"/>
              <w:ind w:left="114" w:firstLine="0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F7A" w14:textId="77777777" w:rsidR="00A65A97" w:rsidRDefault="008C2652">
            <w:pPr>
              <w:spacing w:after="0" w:line="236" w:lineRule="auto"/>
              <w:ind w:left="114" w:firstLine="0"/>
            </w:pPr>
            <w:r>
              <w:rPr>
                <w:sz w:val="16"/>
              </w:rPr>
              <w:t>T o</w:t>
            </w:r>
          </w:p>
          <w:p w14:paraId="515E1C5A" w14:textId="77777777" w:rsidR="00A65A97" w:rsidRDefault="008C2652">
            <w:pPr>
              <w:spacing w:after="0" w:line="239" w:lineRule="auto"/>
              <w:ind w:left="114" w:right="6" w:firstLine="0"/>
            </w:pPr>
            <w:r>
              <w:rPr>
                <w:sz w:val="16"/>
              </w:rPr>
              <w:t>t a</w:t>
            </w:r>
          </w:p>
          <w:p w14:paraId="22728B27" w14:textId="77777777" w:rsidR="00A65A97" w:rsidRDefault="008C2652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>l</w:t>
            </w:r>
          </w:p>
          <w:p w14:paraId="1F512492" w14:textId="77777777" w:rsidR="00A65A97" w:rsidRDefault="008C2652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6F4C0DF" w14:textId="77777777" w:rsidR="00A65A97" w:rsidRDefault="008C2652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R</w:t>
            </w:r>
          </w:p>
          <w:p w14:paraId="7697D797" w14:textId="77777777" w:rsidR="00A65A97" w:rsidRDefault="008C2652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16"/>
              </w:rPr>
              <w:t>i</w:t>
            </w:r>
            <w:proofErr w:type="spellEnd"/>
          </w:p>
          <w:p w14:paraId="3A36BEFB" w14:textId="77777777" w:rsidR="00A65A97" w:rsidRDefault="008C2652">
            <w:pPr>
              <w:spacing w:after="0" w:line="259" w:lineRule="auto"/>
              <w:ind w:left="114" w:right="8" w:firstLine="0"/>
            </w:pPr>
            <w:r>
              <w:rPr>
                <w:sz w:val="16"/>
              </w:rPr>
              <w:t xml:space="preserve">s 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783A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2921" w14:textId="77777777" w:rsidR="00A65A97" w:rsidRDefault="00A65A97">
            <w:pPr>
              <w:spacing w:after="160" w:line="259" w:lineRule="auto"/>
              <w:ind w:left="0" w:firstLine="0"/>
            </w:pPr>
          </w:p>
        </w:tc>
      </w:tr>
      <w:tr w:rsidR="00A65A97" w14:paraId="5F7D21C8" w14:textId="77777777">
        <w:trPr>
          <w:trHeight w:val="46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74FBE" w14:textId="77777777" w:rsidR="00A65A97" w:rsidRDefault="008C265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General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AF2FB" w14:textId="77777777" w:rsidR="00A65A97" w:rsidRDefault="008C2652">
            <w:pPr>
              <w:spacing w:after="0" w:line="259" w:lineRule="auto"/>
              <w:ind w:left="0" w:right="61" w:firstLine="0"/>
              <w:jc w:val="center"/>
            </w:pPr>
            <w: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8618C" w14:textId="77777777" w:rsidR="00A65A97" w:rsidRDefault="008C2652">
            <w:pPr>
              <w:spacing w:after="0" w:line="259" w:lineRule="auto"/>
              <w:ind w:left="0" w:right="58" w:firstLine="0"/>
              <w:jc w:val="center"/>
            </w:pPr>
            <w:r>
              <w:t xml:space="preserve">L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8313F2" w14:textId="77777777" w:rsidR="00A65A97" w:rsidRDefault="008C2652">
            <w:pPr>
              <w:spacing w:after="0" w:line="259" w:lineRule="auto"/>
              <w:ind w:left="0" w:right="57" w:firstLine="0"/>
              <w:jc w:val="center"/>
            </w:pPr>
            <w:r>
              <w:t xml:space="preserve">T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10DD2" w14:textId="77777777" w:rsidR="00A65A97" w:rsidRDefault="008C26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C0223" w14:textId="77777777" w:rsidR="00A65A97" w:rsidRDefault="008C2652">
            <w:pPr>
              <w:spacing w:after="0" w:line="259" w:lineRule="auto"/>
              <w:ind w:left="0" w:right="57" w:firstLine="0"/>
              <w:jc w:val="center"/>
            </w:pPr>
            <w:r>
              <w:t xml:space="preserve">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AD22E" w14:textId="77777777" w:rsidR="00A65A97" w:rsidRDefault="008C2652">
            <w:pPr>
              <w:spacing w:after="0" w:line="259" w:lineRule="auto"/>
              <w:ind w:left="0" w:right="60" w:firstLine="0"/>
              <w:jc w:val="center"/>
            </w:pPr>
            <w:r>
              <w:t xml:space="preserve">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E03E8" w14:textId="77777777" w:rsidR="00A65A97" w:rsidRDefault="008C2652">
            <w:pPr>
              <w:spacing w:after="0" w:line="259" w:lineRule="auto"/>
              <w:ind w:left="47" w:firstLine="0"/>
            </w:pPr>
            <w:r>
              <w:t xml:space="preserve">T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8A2EB" w14:textId="77777777" w:rsidR="00A65A97" w:rsidRDefault="008C2652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6EB75D" w14:textId="77777777" w:rsidR="00A65A97" w:rsidRDefault="008C265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A65A97" w14:paraId="4ED781A1" w14:textId="77777777">
        <w:trPr>
          <w:trHeight w:val="186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DBEF" w14:textId="77777777" w:rsidR="00A65A97" w:rsidRDefault="008C2652">
            <w:pPr>
              <w:spacing w:after="2" w:line="237" w:lineRule="auto"/>
              <w:ind w:left="0" w:firstLine="0"/>
              <w:jc w:val="center"/>
            </w:pPr>
            <w:r>
              <w:rPr>
                <w:color w:val="222222"/>
              </w:rPr>
              <w:t xml:space="preserve">Staff not being listened to/need to escalate a </w:t>
            </w:r>
          </w:p>
          <w:p w14:paraId="50533757" w14:textId="77777777" w:rsidR="00A65A97" w:rsidRDefault="008C2652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222222"/>
              </w:rPr>
              <w:t xml:space="preserve">concern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E471" w14:textId="77777777" w:rsidR="00A65A97" w:rsidRDefault="008C2652">
            <w:pPr>
              <w:spacing w:after="0" w:line="259" w:lineRule="auto"/>
              <w:ind w:left="52" w:firstLine="0"/>
            </w:pPr>
            <w:r>
              <w:t xml:space="preserve">5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82BD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5BA75A3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B40C" w14:textId="77777777" w:rsidR="00A65A97" w:rsidRPr="00DD0A9C" w:rsidRDefault="00274A2C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DD0A9C">
              <w:rPr>
                <w:color w:val="222222"/>
                <w:sz w:val="18"/>
                <w:szCs w:val="18"/>
              </w:rPr>
              <w:t>Access to HRSS &amp; ERSS</w:t>
            </w:r>
          </w:p>
          <w:p w14:paraId="6FEB1549" w14:textId="77777777" w:rsidR="00A65A97" w:rsidRPr="00DD0A9C" w:rsidRDefault="008C2652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DD0A9C">
              <w:rPr>
                <w:color w:val="222222"/>
                <w:sz w:val="18"/>
                <w:szCs w:val="18"/>
              </w:rPr>
              <w:t xml:space="preserve">1:1s with Line Managers </w:t>
            </w:r>
          </w:p>
          <w:p w14:paraId="289C8510" w14:textId="77777777" w:rsidR="00A65A97" w:rsidRDefault="00274A2C">
            <w:pPr>
              <w:spacing w:after="0" w:line="259" w:lineRule="auto"/>
              <w:ind w:left="1" w:firstLine="0"/>
              <w:rPr>
                <w:color w:val="222222"/>
                <w:sz w:val="18"/>
                <w:szCs w:val="18"/>
              </w:rPr>
            </w:pPr>
            <w:r w:rsidRPr="00DD0A9C">
              <w:rPr>
                <w:color w:val="222222"/>
                <w:sz w:val="18"/>
                <w:szCs w:val="18"/>
              </w:rPr>
              <w:t>Use of Safety T</w:t>
            </w:r>
            <w:r w:rsidR="008C2652" w:rsidRPr="00DD0A9C">
              <w:rPr>
                <w:color w:val="222222"/>
                <w:sz w:val="18"/>
                <w:szCs w:val="18"/>
              </w:rPr>
              <w:t xml:space="preserve">eam </w:t>
            </w:r>
          </w:p>
          <w:p w14:paraId="17A96DE3" w14:textId="77777777" w:rsidR="0082527E" w:rsidRDefault="00223274">
            <w:pPr>
              <w:spacing w:after="0" w:line="259" w:lineRule="auto"/>
              <w:ind w:left="1" w:firstLine="0"/>
              <w:rPr>
                <w:color w:val="222222"/>
                <w:sz w:val="18"/>
                <w:szCs w:val="18"/>
              </w:rPr>
            </w:pPr>
            <w:hyperlink r:id="rId10" w:history="1">
              <w:r w:rsidR="0082527E" w:rsidRPr="008B589C">
                <w:rPr>
                  <w:rStyle w:val="Hyperlink"/>
                  <w:sz w:val="18"/>
                  <w:szCs w:val="18"/>
                </w:rPr>
                <w:t>Graham.pye@evander.com</w:t>
              </w:r>
            </w:hyperlink>
            <w:r w:rsidR="0082527E">
              <w:rPr>
                <w:color w:val="222222"/>
                <w:sz w:val="18"/>
                <w:szCs w:val="18"/>
              </w:rPr>
              <w:t xml:space="preserve"> 07718 167 485</w:t>
            </w:r>
          </w:p>
          <w:p w14:paraId="59E96459" w14:textId="77777777" w:rsidR="0082527E" w:rsidRPr="00DD0A9C" w:rsidRDefault="00223274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hyperlink r:id="rId11" w:history="1">
              <w:r w:rsidR="0082527E" w:rsidRPr="008B589C">
                <w:rPr>
                  <w:rStyle w:val="Hyperlink"/>
                  <w:sz w:val="18"/>
                  <w:szCs w:val="18"/>
                </w:rPr>
                <w:t>Mark.barnish@evander.com</w:t>
              </w:r>
            </w:hyperlink>
            <w:r w:rsidR="0082527E">
              <w:rPr>
                <w:color w:val="222222"/>
                <w:sz w:val="18"/>
                <w:szCs w:val="18"/>
              </w:rPr>
              <w:t xml:space="preserve"> 07526 918 306</w:t>
            </w:r>
          </w:p>
          <w:p w14:paraId="69BB7DBA" w14:textId="77777777" w:rsidR="00A65A97" w:rsidRPr="00DD0A9C" w:rsidRDefault="008C2652">
            <w:pPr>
              <w:spacing w:after="1" w:line="238" w:lineRule="auto"/>
              <w:ind w:left="722" w:right="144" w:hanging="721"/>
              <w:rPr>
                <w:sz w:val="18"/>
                <w:szCs w:val="18"/>
              </w:rPr>
            </w:pPr>
            <w:r w:rsidRPr="00DD0A9C">
              <w:rPr>
                <w:color w:val="222222"/>
                <w:sz w:val="18"/>
                <w:szCs w:val="18"/>
              </w:rPr>
              <w:t xml:space="preserve">Access to HSE –  </w:t>
            </w:r>
            <w:hyperlink r:id="rId12">
              <w:r w:rsidRPr="00DD0A9C">
                <w:rPr>
                  <w:color w:val="0000FF"/>
                  <w:sz w:val="18"/>
                  <w:szCs w:val="18"/>
                  <w:u w:val="single" w:color="0000FF"/>
                </w:rPr>
                <w:t>https://www.hse.gov.uk/contact/concerns.htm</w:t>
              </w:r>
            </w:hyperlink>
            <w:hyperlink r:id="rId13">
              <w:r w:rsidRPr="00DD0A9C">
                <w:rPr>
                  <w:color w:val="222222"/>
                  <w:sz w:val="18"/>
                  <w:szCs w:val="18"/>
                </w:rPr>
                <w:t xml:space="preserve"> </w:t>
              </w:r>
            </w:hyperlink>
            <w:r w:rsidRPr="00DD0A9C">
              <w:rPr>
                <w:color w:val="222222"/>
                <w:sz w:val="18"/>
                <w:szCs w:val="18"/>
              </w:rPr>
              <w:t xml:space="preserve"> 0300 003 1647 </w:t>
            </w:r>
          </w:p>
          <w:p w14:paraId="58D328C7" w14:textId="77777777" w:rsidR="00A65A97" w:rsidRDefault="00274A2C">
            <w:pPr>
              <w:spacing w:after="0" w:line="259" w:lineRule="auto"/>
              <w:ind w:left="1" w:firstLine="0"/>
            </w:pPr>
            <w:r w:rsidRPr="00DD0A9C">
              <w:rPr>
                <w:color w:val="222222"/>
                <w:sz w:val="18"/>
                <w:szCs w:val="18"/>
              </w:rPr>
              <w:t>No Colleagues</w:t>
            </w:r>
            <w:r w:rsidR="008C2652" w:rsidRPr="00DD0A9C">
              <w:rPr>
                <w:color w:val="222222"/>
                <w:sz w:val="18"/>
                <w:szCs w:val="18"/>
              </w:rPr>
              <w:t xml:space="preserve"> are obliged to work in an unsafe work environment</w:t>
            </w:r>
            <w:r w:rsidR="008C2652">
              <w:rPr>
                <w:color w:val="222222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3CD3" w14:textId="77777777" w:rsidR="00A65A97" w:rsidRDefault="008C2652">
            <w:pPr>
              <w:spacing w:after="0" w:line="259" w:lineRule="auto"/>
              <w:ind w:left="54" w:firstLine="0"/>
            </w:pPr>
            <w: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3F05" w14:textId="77777777" w:rsidR="00A65A97" w:rsidRDefault="008C2652">
            <w:pPr>
              <w:spacing w:after="0" w:line="259" w:lineRule="auto"/>
              <w:ind w:left="52" w:firstLine="0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1090E2" w14:textId="77777777" w:rsidR="00A65A97" w:rsidRDefault="008C2652">
            <w:pPr>
              <w:spacing w:after="0" w:line="259" w:lineRule="auto"/>
              <w:ind w:left="47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27C9" w14:textId="77777777" w:rsidR="00A65A97" w:rsidRDefault="008C265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2342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56898CFF" w14:textId="77777777">
        <w:trPr>
          <w:trHeight w:val="140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D17C" w14:textId="77777777" w:rsidR="00A65A97" w:rsidRDefault="008C2652">
            <w:pPr>
              <w:spacing w:after="0" w:line="277" w:lineRule="auto"/>
              <w:ind w:left="0" w:firstLine="0"/>
              <w:jc w:val="center"/>
            </w:pPr>
            <w:r>
              <w:rPr>
                <w:color w:val="222222"/>
              </w:rPr>
              <w:t xml:space="preserve">Customer has suspected or confirmed COVID-19 or is </w:t>
            </w:r>
          </w:p>
          <w:p w14:paraId="34354D47" w14:textId="77777777" w:rsidR="00A65A97" w:rsidRDefault="008C2652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222222"/>
              </w:rPr>
              <w:t xml:space="preserve">self-isolating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5E5A" w14:textId="77777777" w:rsidR="00A65A97" w:rsidRDefault="008C2652">
            <w:pPr>
              <w:spacing w:after="0" w:line="259" w:lineRule="auto"/>
              <w:ind w:left="52" w:firstLine="0"/>
            </w:pPr>
            <w:r>
              <w:t xml:space="preserve">5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A06D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7F947A4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5ACF" w14:textId="77777777" w:rsidR="00A65A97" w:rsidRPr="00DD0A9C" w:rsidRDefault="00274A2C">
            <w:pPr>
              <w:spacing w:after="0" w:line="240" w:lineRule="auto"/>
              <w:ind w:left="1" w:firstLine="0"/>
              <w:jc w:val="both"/>
              <w:rPr>
                <w:sz w:val="18"/>
                <w:szCs w:val="18"/>
              </w:rPr>
            </w:pPr>
            <w:r w:rsidRPr="00DD0A9C">
              <w:rPr>
                <w:sz w:val="18"/>
                <w:szCs w:val="18"/>
              </w:rPr>
              <w:t>Customer Experience Colleagues</w:t>
            </w:r>
            <w:r w:rsidR="008C2652" w:rsidRPr="00DD0A9C">
              <w:rPr>
                <w:sz w:val="18"/>
                <w:szCs w:val="18"/>
              </w:rPr>
              <w:t xml:space="preserve"> during FNOL </w:t>
            </w:r>
            <w:r w:rsidRPr="00DD0A9C">
              <w:rPr>
                <w:sz w:val="18"/>
                <w:szCs w:val="18"/>
              </w:rPr>
              <w:t>follow triage</w:t>
            </w:r>
            <w:r w:rsidR="008C2652" w:rsidRPr="00DD0A9C">
              <w:rPr>
                <w:sz w:val="18"/>
                <w:szCs w:val="18"/>
              </w:rPr>
              <w:t xml:space="preserve"> re symptoms/ </w:t>
            </w:r>
            <w:r w:rsidRPr="00DD0A9C">
              <w:rPr>
                <w:sz w:val="18"/>
                <w:szCs w:val="18"/>
              </w:rPr>
              <w:t>self-isolation / Vulnerability</w:t>
            </w:r>
          </w:p>
          <w:p w14:paraId="302E972F" w14:textId="77777777" w:rsidR="00A65A97" w:rsidRPr="00DD0A9C" w:rsidRDefault="00274A2C">
            <w:pPr>
              <w:spacing w:after="0" w:line="240" w:lineRule="auto"/>
              <w:ind w:left="1" w:firstLine="0"/>
              <w:jc w:val="both"/>
              <w:rPr>
                <w:sz w:val="18"/>
                <w:szCs w:val="18"/>
              </w:rPr>
            </w:pPr>
            <w:r w:rsidRPr="00DD0A9C">
              <w:rPr>
                <w:sz w:val="18"/>
                <w:szCs w:val="18"/>
              </w:rPr>
              <w:t xml:space="preserve">We </w:t>
            </w:r>
            <w:r w:rsidR="008C2652" w:rsidRPr="00DD0A9C">
              <w:rPr>
                <w:sz w:val="18"/>
                <w:szCs w:val="18"/>
              </w:rPr>
              <w:t xml:space="preserve">will ask Customer to call back after isolation period if answer is positive  </w:t>
            </w:r>
          </w:p>
          <w:p w14:paraId="066AB3B4" w14:textId="77777777" w:rsidR="00A65A97" w:rsidRDefault="00274A2C" w:rsidP="00274A2C">
            <w:pPr>
              <w:spacing w:after="0" w:line="259" w:lineRule="auto"/>
              <w:ind w:left="1" w:firstLine="0"/>
            </w:pPr>
            <w:r w:rsidRPr="00DD0A9C">
              <w:rPr>
                <w:sz w:val="18"/>
                <w:szCs w:val="18"/>
              </w:rPr>
              <w:t>I</w:t>
            </w:r>
            <w:r w:rsidR="008C2652" w:rsidRPr="00DD0A9C">
              <w:rPr>
                <w:sz w:val="18"/>
                <w:szCs w:val="18"/>
              </w:rPr>
              <w:t xml:space="preserve">f an emergency and Customer has </w:t>
            </w:r>
            <w:r w:rsidRPr="00DD0A9C">
              <w:rPr>
                <w:sz w:val="18"/>
                <w:szCs w:val="18"/>
              </w:rPr>
              <w:t>symptoms or are self-isolating and a visit is essential to secure the property, we will adhere to our safe system of work supported by Enhanced Personal Protective Equipment.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BAC2" w14:textId="77777777" w:rsidR="00A65A97" w:rsidRDefault="008C2652">
            <w:pPr>
              <w:spacing w:after="0" w:line="259" w:lineRule="auto"/>
              <w:ind w:left="54" w:firstLine="0"/>
            </w:pPr>
            <w: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916C" w14:textId="77777777" w:rsidR="00A65A97" w:rsidRDefault="008C2652">
            <w:pPr>
              <w:spacing w:after="0" w:line="259" w:lineRule="auto"/>
              <w:ind w:left="52" w:firstLine="0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78BA1E" w14:textId="77777777" w:rsidR="00A65A97" w:rsidRDefault="008C2652">
            <w:pPr>
              <w:spacing w:after="0" w:line="259" w:lineRule="auto"/>
              <w:ind w:left="47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0196" w14:textId="77777777" w:rsidR="00A65A97" w:rsidRDefault="008C265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DEE2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</w:tbl>
    <w:p w14:paraId="75F2E714" w14:textId="77777777" w:rsidR="00A65A97" w:rsidRDefault="00A65A97">
      <w:pPr>
        <w:spacing w:after="0" w:line="259" w:lineRule="auto"/>
        <w:ind w:left="-425" w:right="15207" w:firstLine="0"/>
      </w:pPr>
    </w:p>
    <w:tbl>
      <w:tblPr>
        <w:tblStyle w:val="TableGrid"/>
        <w:tblW w:w="15730" w:type="dxa"/>
        <w:tblInd w:w="149" w:type="dxa"/>
        <w:tblCellMar>
          <w:top w:w="32" w:type="dxa"/>
          <w:left w:w="108" w:type="dxa"/>
        </w:tblCellMar>
        <w:tblLook w:val="04A0" w:firstRow="1" w:lastRow="0" w:firstColumn="1" w:lastColumn="0" w:noHBand="0" w:noVBand="1"/>
      </w:tblPr>
      <w:tblGrid>
        <w:gridCol w:w="2745"/>
        <w:gridCol w:w="425"/>
        <w:gridCol w:w="427"/>
        <w:gridCol w:w="478"/>
        <w:gridCol w:w="5898"/>
        <w:gridCol w:w="425"/>
        <w:gridCol w:w="428"/>
        <w:gridCol w:w="422"/>
        <w:gridCol w:w="2780"/>
        <w:gridCol w:w="1702"/>
      </w:tblGrid>
      <w:tr w:rsidR="00A65A97" w14:paraId="6D926443" w14:textId="77777777">
        <w:trPr>
          <w:trHeight w:val="279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DF4F" w14:textId="77777777" w:rsidR="00A65A97" w:rsidRDefault="008C2652">
            <w:pPr>
              <w:spacing w:after="0" w:line="259" w:lineRule="auto"/>
              <w:ind w:left="0" w:right="113" w:firstLine="0"/>
              <w:jc w:val="center"/>
            </w:pPr>
            <w:r>
              <w:rPr>
                <w:color w:val="222222"/>
              </w:rPr>
              <w:lastRenderedPageBreak/>
              <w:t xml:space="preserve">Contact with Customers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82B0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5B21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45CCC84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C163" w14:textId="3023D9E2" w:rsidR="00A65A97" w:rsidRDefault="00DD0A9C">
            <w:pPr>
              <w:spacing w:after="0" w:line="240" w:lineRule="auto"/>
              <w:ind w:left="2" w:right="105" w:firstLine="0"/>
              <w:jc w:val="both"/>
            </w:pPr>
            <w:r>
              <w:rPr>
                <w:color w:val="222222"/>
              </w:rPr>
              <w:t>Colleagues</w:t>
            </w:r>
            <w:r w:rsidR="008C2652">
              <w:rPr>
                <w:color w:val="222222"/>
              </w:rPr>
              <w:t xml:space="preserve"> to discuss with Customer at </w:t>
            </w:r>
            <w:r w:rsidR="008C2652" w:rsidRPr="00DD0A9C">
              <w:rPr>
                <w:color w:val="222222"/>
              </w:rPr>
              <w:t>phone call</w:t>
            </w:r>
            <w:r w:rsidR="008C2652">
              <w:rPr>
                <w:color w:val="222222"/>
              </w:rPr>
              <w:t xml:space="preserve"> stage </w:t>
            </w:r>
            <w:r w:rsidR="008C2652">
              <w:t>re symptoms / self-isolation, any local parking restric</w:t>
            </w:r>
            <w:r>
              <w:t xml:space="preserve">tions maintaining a </w:t>
            </w:r>
            <w:r w:rsidR="00397B4A">
              <w:t>1</w:t>
            </w:r>
            <w:r>
              <w:t>m distance</w:t>
            </w:r>
          </w:p>
          <w:p w14:paraId="51EDE036" w14:textId="77777777" w:rsidR="00A65A97" w:rsidRDefault="00DD0A9C">
            <w:pPr>
              <w:spacing w:after="0" w:line="272" w:lineRule="auto"/>
              <w:ind w:left="2" w:firstLine="0"/>
            </w:pPr>
            <w:r>
              <w:rPr>
                <w:color w:val="222222"/>
              </w:rPr>
              <w:t>Colleagues</w:t>
            </w:r>
            <w:r w:rsidR="008C2652">
              <w:rPr>
                <w:color w:val="222222"/>
              </w:rPr>
              <w:t xml:space="preserve"> to discuss with Customer when</w:t>
            </w:r>
            <w:r w:rsidR="008C2652" w:rsidRPr="00DD0A9C">
              <w:rPr>
                <w:color w:val="222222"/>
              </w:rPr>
              <w:t xml:space="preserve"> arriving</w:t>
            </w:r>
            <w:r w:rsidR="008C2652">
              <w:rPr>
                <w:color w:val="222222"/>
              </w:rPr>
              <w:t xml:space="preserve"> at property </w:t>
            </w:r>
            <w:r w:rsidR="008C2652">
              <w:t>re symptoms / self-isolation (as a 3</w:t>
            </w:r>
            <w:r w:rsidR="008C2652">
              <w:rPr>
                <w:vertAlign w:val="superscript"/>
              </w:rPr>
              <w:t>rd</w:t>
            </w:r>
            <w:r w:rsidR="008C2652">
              <w:t xml:space="preserve"> line of defence) </w:t>
            </w:r>
          </w:p>
          <w:p w14:paraId="2DBF4B04" w14:textId="149C8C00" w:rsidR="00A65A97" w:rsidRDefault="00967B19">
            <w:pPr>
              <w:spacing w:after="0" w:line="240" w:lineRule="auto"/>
              <w:ind w:left="2" w:firstLine="0"/>
            </w:pPr>
            <w:r>
              <w:t>Colleagues</w:t>
            </w:r>
            <w:r w:rsidR="008C2652">
              <w:t xml:space="preserve"> to remind Customer if not complying to </w:t>
            </w:r>
            <w:r w:rsidR="00397B4A">
              <w:t>1</w:t>
            </w:r>
            <w:r w:rsidR="008C2652">
              <w:t xml:space="preserve">m distancing </w:t>
            </w:r>
          </w:p>
          <w:p w14:paraId="1EAD924D" w14:textId="77777777" w:rsidR="00A65A97" w:rsidRDefault="00723C51">
            <w:pPr>
              <w:spacing w:after="2" w:line="238" w:lineRule="auto"/>
              <w:ind w:left="2" w:firstLine="0"/>
              <w:jc w:val="both"/>
            </w:pPr>
            <w:r>
              <w:t>Colleagues</w:t>
            </w:r>
            <w:r w:rsidR="008C2652">
              <w:t xml:space="preserve"> can leave property if they feel under threat at any time – reporting to their line manager ASAP </w:t>
            </w:r>
          </w:p>
          <w:p w14:paraId="03D25025" w14:textId="77777777" w:rsidR="00A65A97" w:rsidRDefault="00DD0A9C">
            <w:pPr>
              <w:spacing w:after="0" w:line="259" w:lineRule="auto"/>
              <w:ind w:left="2" w:firstLine="0"/>
              <w:jc w:val="both"/>
            </w:pPr>
            <w:r>
              <w:t>When talking</w:t>
            </w:r>
            <w:r w:rsidR="008C2652">
              <w:t xml:space="preserve"> to a Customer, social distancing must be adhered to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4973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887D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777D05D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7F63" w14:textId="712D5415" w:rsidR="00A65A97" w:rsidRDefault="00A65A97">
            <w:pPr>
              <w:spacing w:after="0" w:line="259" w:lineRule="auto"/>
              <w:ind w:left="2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DFB1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6A0C4E24" w14:textId="77777777">
        <w:trPr>
          <w:trHeight w:val="706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4BD0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color w:val="222222"/>
              </w:rPr>
              <w:t xml:space="preserve">Travel routes around </w:t>
            </w:r>
            <w:proofErr w:type="gramStart"/>
            <w:r>
              <w:rPr>
                <w:color w:val="222222"/>
              </w:rPr>
              <w:t>houses  established</w:t>
            </w:r>
            <w:proofErr w:type="gramEnd"/>
            <w:r>
              <w:rPr>
                <w:color w:val="222222"/>
              </w:rPr>
              <w:t xml:space="preserve"> by Engineer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2C94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DE36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2EDC384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051" w14:textId="3CE80F62" w:rsidR="00A65A97" w:rsidRDefault="00723C51" w:rsidP="00397B4A">
            <w:pPr>
              <w:spacing w:after="0" w:line="259" w:lineRule="auto"/>
              <w:ind w:left="0" w:firstLine="0"/>
            </w:pPr>
            <w:r>
              <w:rPr>
                <w:color w:val="222222"/>
              </w:rPr>
              <w:t>Colleagues</w:t>
            </w:r>
            <w:r w:rsidR="008C2652">
              <w:rPr>
                <w:color w:val="222222"/>
              </w:rPr>
              <w:t xml:space="preserve"> establishes </w:t>
            </w:r>
            <w:r w:rsidR="00397B4A">
              <w:t>1</w:t>
            </w:r>
            <w:r w:rsidR="008C2652">
              <w:t>m social distancing at all times whilst completing works</w:t>
            </w:r>
            <w:r w:rsidR="008C2652">
              <w:rPr>
                <w:color w:val="222222"/>
              </w:rPr>
              <w:t xml:space="preserve"> </w:t>
            </w:r>
          </w:p>
          <w:p w14:paraId="76223A00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color w:val="222222"/>
              </w:rPr>
              <w:t xml:space="preserve">Use of internal door barrier to help keep work area segregated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0564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9CAE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EE8067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A3F1" w14:textId="3BC31CE2" w:rsidR="00A65A97" w:rsidRDefault="00397B4A">
            <w:pPr>
              <w:spacing w:after="0" w:line="259" w:lineRule="auto"/>
              <w:ind w:left="2" w:firstLine="0"/>
            </w:pPr>
            <w:r>
              <w:t>Maintain 1M as of 19/07/21</w:t>
            </w:r>
            <w:r w:rsidR="008C2652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3B0D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165100E8" w14:textId="77777777">
        <w:trPr>
          <w:trHeight w:val="140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B4FC" w14:textId="77777777" w:rsidR="00A65A97" w:rsidRDefault="008C2652">
            <w:pPr>
              <w:spacing w:after="0" w:line="259" w:lineRule="auto"/>
              <w:ind w:left="0" w:right="112" w:firstLine="0"/>
              <w:jc w:val="center"/>
            </w:pPr>
            <w:r>
              <w:rPr>
                <w:color w:val="222222"/>
              </w:rPr>
              <w:t xml:space="preserve">Surface Contact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B1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01BD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96A92B7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556B" w14:textId="77777777" w:rsidR="00A65A97" w:rsidRDefault="00723C51">
            <w:pPr>
              <w:spacing w:after="1" w:line="239" w:lineRule="auto"/>
              <w:ind w:left="2" w:right="109" w:firstLine="0"/>
              <w:jc w:val="both"/>
            </w:pPr>
            <w:r>
              <w:t>Colleagues to wash hands for 20 seconds prior to</w:t>
            </w:r>
            <w:r w:rsidR="008C2652">
              <w:t xml:space="preserve"> approach</w:t>
            </w:r>
            <w:r>
              <w:t>ing the Customer’s property. Colleagues</w:t>
            </w:r>
            <w:r w:rsidR="008C2652">
              <w:t xml:space="preserve"> to wash their hands for 20 seconds </w:t>
            </w:r>
            <w:r w:rsidR="008C2652">
              <w:rPr>
                <w:u w:val="single" w:color="000000"/>
              </w:rPr>
              <w:t>after</w:t>
            </w:r>
            <w:r w:rsidR="008C2652">
              <w:t xml:space="preserve"> completing task and leaving property.  </w:t>
            </w:r>
          </w:p>
          <w:p w14:paraId="3458A2AB" w14:textId="77777777" w:rsidR="00A65A97" w:rsidRDefault="00723C51">
            <w:pPr>
              <w:spacing w:after="0" w:line="259" w:lineRule="auto"/>
              <w:ind w:left="2" w:firstLine="0"/>
              <w:jc w:val="both"/>
            </w:pPr>
            <w:r>
              <w:t>Where Colleagues</w:t>
            </w:r>
            <w:r w:rsidR="008C2652">
              <w:t xml:space="preserve"> do not have the correct facilities or material on their van, they must use their hand sanitiser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47D2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2AFE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5B14BC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E8F" w14:textId="5ED6CAC2" w:rsidR="00A65A97" w:rsidRDefault="00A65A97">
            <w:pPr>
              <w:spacing w:after="0" w:line="259" w:lineRule="auto"/>
              <w:ind w:left="2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8AC3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11561266" w14:textId="77777777">
        <w:trPr>
          <w:trHeight w:val="66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823F" w14:textId="77777777" w:rsidR="00A65A97" w:rsidRDefault="008C2652">
            <w:pPr>
              <w:spacing w:after="17" w:line="259" w:lineRule="auto"/>
              <w:ind w:left="0" w:right="116" w:firstLine="0"/>
              <w:jc w:val="center"/>
            </w:pPr>
            <w:r>
              <w:rPr>
                <w:color w:val="222222"/>
              </w:rPr>
              <w:t xml:space="preserve">Contaminated Equipment </w:t>
            </w:r>
          </w:p>
          <w:p w14:paraId="5B3D8D0B" w14:textId="77777777" w:rsidR="00A65A97" w:rsidRDefault="008C2652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B6E3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FEC6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976E9BE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E283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All Equipment </w:t>
            </w:r>
            <w:r>
              <w:rPr>
                <w:b/>
                <w:u w:val="single" w:color="000000"/>
              </w:rPr>
              <w:t>must</w:t>
            </w:r>
            <w:r>
              <w:t xml:space="preserve"> be cleaned </w:t>
            </w:r>
            <w:proofErr w:type="gramStart"/>
            <w:r>
              <w:t>between jobs</w:t>
            </w:r>
            <w:proofErr w:type="gramEnd"/>
            <w:r>
              <w:t xml:space="preserve"> </w:t>
            </w:r>
          </w:p>
          <w:p w14:paraId="578B6FD0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Work area </w:t>
            </w:r>
            <w:r>
              <w:rPr>
                <w:b/>
                <w:u w:val="single" w:color="000000"/>
              </w:rPr>
              <w:t>must</w:t>
            </w:r>
            <w:r>
              <w:t xml:space="preserve"> be cleaned before and after task completed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6F8F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7122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A9D0F5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C43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E0E1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6179CC3E" w14:textId="77777777">
        <w:trPr>
          <w:trHeight w:val="117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93DE" w14:textId="77777777" w:rsidR="00A65A97" w:rsidRDefault="00723C51" w:rsidP="00723C51">
            <w:pPr>
              <w:spacing w:after="15" w:line="259" w:lineRule="auto"/>
              <w:ind w:left="0" w:right="113" w:firstLine="0"/>
              <w:jc w:val="center"/>
            </w:pPr>
            <w:r>
              <w:rPr>
                <w:color w:val="222222"/>
              </w:rPr>
              <w:t>Contact with Colleagues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8A0F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3631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2ADE05A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B90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Where </w:t>
            </w:r>
            <w:proofErr w:type="gramStart"/>
            <w:r>
              <w:t>two person</w:t>
            </w:r>
            <w:proofErr w:type="gramEnd"/>
            <w:r>
              <w:t xml:space="preserve"> work is needed to mitigate other H&amp;S risks </w:t>
            </w:r>
          </w:p>
          <w:p w14:paraId="0150A601" w14:textId="77777777" w:rsidR="00A65A97" w:rsidRDefault="008C2652" w:rsidP="00723C51">
            <w:pPr>
              <w:spacing w:after="0" w:line="259" w:lineRule="auto"/>
              <w:ind w:left="2" w:firstLine="0"/>
            </w:pPr>
            <w:r>
              <w:t>(</w:t>
            </w:r>
            <w:proofErr w:type="gramStart"/>
            <w:r w:rsidR="00723C51">
              <w:t>E.g</w:t>
            </w:r>
            <w:r>
              <w:t>.</w:t>
            </w:r>
            <w:proofErr w:type="gramEnd"/>
            <w:r>
              <w:t xml:space="preserve"> manual handling), social distancing will be implemented </w:t>
            </w:r>
            <w:r w:rsidR="00723C51">
              <w:t>as per the multiple lift safe system of work.</w:t>
            </w:r>
          </w:p>
          <w:p w14:paraId="0DFD1ACE" w14:textId="77777777" w:rsidR="00723C51" w:rsidRDefault="00723C51" w:rsidP="00723C51">
            <w:pPr>
              <w:spacing w:after="0" w:line="259" w:lineRule="auto"/>
              <w:ind w:left="2" w:firstLine="0"/>
            </w:pPr>
          </w:p>
          <w:p w14:paraId="41FA0B48" w14:textId="77777777" w:rsidR="00A65A97" w:rsidRDefault="00723C51">
            <w:pPr>
              <w:spacing w:after="0" w:line="259" w:lineRule="auto"/>
              <w:ind w:left="2" w:firstLine="0"/>
            </w:pPr>
            <w:r>
              <w:t>If travelling to a job together, the vehicle sharing safe system of work will be adhered to.</w:t>
            </w:r>
            <w:r w:rsidR="008C2652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A236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B3B5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50E22D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8D66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4C9C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2D90111E" w14:textId="77777777">
        <w:trPr>
          <w:trHeight w:val="66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62FB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color w:val="222222"/>
              </w:rPr>
              <w:t xml:space="preserve">Contact with any other 3rd party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05B5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D862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7E7E319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F219" w14:textId="77777777" w:rsidR="00A65A97" w:rsidRDefault="008C2652">
            <w:pPr>
              <w:spacing w:after="0" w:line="259" w:lineRule="auto"/>
              <w:ind w:left="2" w:firstLine="0"/>
              <w:jc w:val="both"/>
            </w:pPr>
            <w:r>
              <w:t xml:space="preserve">Maintain social distancing at all times, regardless of location - suppliers, in public, hotels etc.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95E1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A8B1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7D3A82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6D83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14BB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0C5989B4" w14:textId="77777777">
        <w:trPr>
          <w:trHeight w:val="163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74CF" w14:textId="77777777" w:rsidR="00A65A97" w:rsidRDefault="008C2652">
            <w:pPr>
              <w:spacing w:after="15" w:line="259" w:lineRule="auto"/>
              <w:ind w:left="0" w:right="47" w:firstLine="0"/>
              <w:jc w:val="center"/>
            </w:pPr>
            <w:r>
              <w:rPr>
                <w:color w:val="222222"/>
              </w:rPr>
              <w:lastRenderedPageBreak/>
              <w:t xml:space="preserve"> </w:t>
            </w:r>
          </w:p>
          <w:p w14:paraId="52A6D28F" w14:textId="77777777" w:rsidR="00A65A97" w:rsidRDefault="008C2652">
            <w:pPr>
              <w:spacing w:after="14" w:line="259" w:lineRule="auto"/>
              <w:ind w:left="0" w:right="114" w:firstLine="0"/>
              <w:jc w:val="center"/>
            </w:pPr>
            <w:r>
              <w:rPr>
                <w:color w:val="222222"/>
              </w:rPr>
              <w:t xml:space="preserve">PPE usage </w:t>
            </w:r>
          </w:p>
          <w:p w14:paraId="64E89BFA" w14:textId="77777777" w:rsidR="00A65A97" w:rsidRDefault="008C2652">
            <w:pPr>
              <w:spacing w:after="15" w:line="259" w:lineRule="auto"/>
              <w:ind w:left="0" w:right="110" w:firstLine="0"/>
              <w:jc w:val="center"/>
            </w:pPr>
            <w:r>
              <w:rPr>
                <w:color w:val="222222"/>
              </w:rPr>
              <w:t xml:space="preserve">Use of masks </w:t>
            </w:r>
          </w:p>
          <w:p w14:paraId="4AB4B277" w14:textId="77777777" w:rsidR="00A65A97" w:rsidRDefault="008C2652">
            <w:pPr>
              <w:spacing w:after="17" w:line="259" w:lineRule="auto"/>
              <w:ind w:left="0" w:right="114" w:firstLine="0"/>
              <w:jc w:val="center"/>
            </w:pPr>
            <w:r>
              <w:rPr>
                <w:color w:val="222222"/>
              </w:rPr>
              <w:t xml:space="preserve">Use of Gloves </w:t>
            </w:r>
          </w:p>
          <w:p w14:paraId="112F679C" w14:textId="77777777" w:rsidR="00A65A97" w:rsidRDefault="008C2652">
            <w:pPr>
              <w:spacing w:after="15" w:line="259" w:lineRule="auto"/>
              <w:ind w:left="0" w:right="47" w:firstLine="0"/>
              <w:jc w:val="center"/>
            </w:pPr>
            <w:r>
              <w:rPr>
                <w:color w:val="222222"/>
              </w:rPr>
              <w:t xml:space="preserve"> </w:t>
            </w:r>
          </w:p>
          <w:p w14:paraId="62A6801F" w14:textId="77777777" w:rsidR="00A65A97" w:rsidRDefault="008C2652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04CC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D049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F579FB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5699" w14:textId="77777777" w:rsidR="00A65A97" w:rsidRDefault="00E37C48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</w:rPr>
              <w:t>Emergency work only (Known COVID19 Case or persons isolating / shielding</w:t>
            </w:r>
            <w:r w:rsidR="008C2652">
              <w:rPr>
                <w:b/>
                <w:color w:val="FF0000"/>
              </w:rPr>
              <w:t>)</w:t>
            </w:r>
            <w:r w:rsidR="008C2652">
              <w:rPr>
                <w:b/>
                <w:color w:val="222222"/>
              </w:rPr>
              <w:t xml:space="preserve">   </w:t>
            </w:r>
          </w:p>
          <w:p w14:paraId="35E7D8D7" w14:textId="77777777" w:rsidR="00A65A97" w:rsidRDefault="00E37C48">
            <w:pPr>
              <w:spacing w:after="0" w:line="240" w:lineRule="auto"/>
              <w:ind w:left="2" w:firstLine="0"/>
              <w:jc w:val="both"/>
            </w:pPr>
            <w:r>
              <w:rPr>
                <w:color w:val="222222"/>
              </w:rPr>
              <w:t>Enhanced PPE to be worn by Colleagues</w:t>
            </w:r>
            <w:r w:rsidR="008C2652">
              <w:rPr>
                <w:color w:val="222222"/>
              </w:rPr>
              <w:t xml:space="preserve"> entering a suspected COVID-19 property </w:t>
            </w:r>
          </w:p>
          <w:p w14:paraId="1A767EDC" w14:textId="77777777" w:rsidR="00A65A97" w:rsidRDefault="00E37C48">
            <w:pPr>
              <w:spacing w:after="0" w:line="240" w:lineRule="auto"/>
              <w:ind w:left="2" w:firstLine="0"/>
              <w:jc w:val="both"/>
            </w:pPr>
            <w:r>
              <w:t>Removal of PPE at such</w:t>
            </w:r>
            <w:r w:rsidR="008C2652">
              <w:t xml:space="preserve"> jobs must be completed outside</w:t>
            </w:r>
            <w:r>
              <w:t xml:space="preserve"> the property and disposed of in clinical waste provided</w:t>
            </w:r>
          </w:p>
          <w:p w14:paraId="4EED6DBA" w14:textId="77777777" w:rsidR="00E37C48" w:rsidRDefault="00E37C48">
            <w:pPr>
              <w:spacing w:after="0" w:line="240" w:lineRule="auto"/>
              <w:ind w:left="2" w:firstLine="0"/>
              <w:jc w:val="both"/>
            </w:pPr>
          </w:p>
          <w:p w14:paraId="05974E11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Engineer </w:t>
            </w:r>
            <w:r>
              <w:rPr>
                <w:u w:val="single" w:color="000000"/>
              </w:rPr>
              <w:t>must</w:t>
            </w:r>
            <w:r>
              <w:t xml:space="preserve"> be face fit tested for mask fit </w:t>
            </w:r>
          </w:p>
          <w:p w14:paraId="189A9F52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C8A7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B3E4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C360A2B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360" w14:textId="31427D89" w:rsidR="00A65A97" w:rsidRDefault="00A65A97">
            <w:pPr>
              <w:spacing w:after="0" w:line="259" w:lineRule="auto"/>
              <w:ind w:left="2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AF79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48E6A174" w14:textId="77777777">
        <w:trPr>
          <w:trHeight w:val="209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293" w14:textId="77777777" w:rsidR="00A65A97" w:rsidRDefault="008C2652">
            <w:pPr>
              <w:spacing w:after="17" w:line="259" w:lineRule="auto"/>
              <w:ind w:left="4" w:firstLine="0"/>
              <w:jc w:val="center"/>
            </w:pPr>
            <w:r>
              <w:rPr>
                <w:color w:val="222222"/>
              </w:rPr>
              <w:t xml:space="preserve"> </w:t>
            </w:r>
          </w:p>
          <w:p w14:paraId="6212267B" w14:textId="77777777" w:rsidR="00A65A97" w:rsidRDefault="008C2652">
            <w:pPr>
              <w:spacing w:after="15" w:line="259" w:lineRule="auto"/>
              <w:ind w:left="4" w:firstLine="0"/>
              <w:jc w:val="center"/>
            </w:pPr>
            <w:r>
              <w:rPr>
                <w:color w:val="222222"/>
              </w:rPr>
              <w:t xml:space="preserve"> </w:t>
            </w:r>
          </w:p>
          <w:p w14:paraId="6D5B17CB" w14:textId="77777777" w:rsidR="00A65A97" w:rsidRDefault="008C2652">
            <w:pPr>
              <w:spacing w:after="0" w:line="259" w:lineRule="auto"/>
              <w:ind w:left="4" w:firstLine="0"/>
              <w:jc w:val="center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227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24D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3138F89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5343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  <w:color w:val="222222"/>
              </w:rPr>
              <w:t>General work</w:t>
            </w:r>
            <w:r>
              <w:rPr>
                <w:color w:val="222222"/>
              </w:rPr>
              <w:t xml:space="preserve">  </w:t>
            </w:r>
          </w:p>
          <w:p w14:paraId="2664F8AC" w14:textId="77777777" w:rsidR="00E37C48" w:rsidRDefault="00E37C48" w:rsidP="00E37C48">
            <w:pPr>
              <w:spacing w:after="0" w:line="240" w:lineRule="auto"/>
              <w:ind w:left="2" w:firstLine="0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Colleagues  will</w:t>
            </w:r>
            <w:proofErr w:type="gramEnd"/>
            <w:r>
              <w:rPr>
                <w:color w:val="222222"/>
              </w:rPr>
              <w:t xml:space="preserve"> w</w:t>
            </w:r>
            <w:r w:rsidR="008C2652">
              <w:rPr>
                <w:color w:val="222222"/>
              </w:rPr>
              <w:t xml:space="preserve">ear </w:t>
            </w:r>
            <w:r>
              <w:rPr>
                <w:color w:val="222222"/>
              </w:rPr>
              <w:t>precautionary PPE</w:t>
            </w:r>
          </w:p>
          <w:p w14:paraId="0AA4B554" w14:textId="77777777" w:rsidR="00E37C48" w:rsidRDefault="00E37C48" w:rsidP="00E37C48">
            <w:pPr>
              <w:spacing w:after="0" w:line="240" w:lineRule="auto"/>
              <w:ind w:left="2" w:firstLine="0"/>
              <w:jc w:val="both"/>
              <w:rPr>
                <w:color w:val="222222"/>
              </w:rPr>
            </w:pPr>
          </w:p>
          <w:p w14:paraId="6BCD1EFF" w14:textId="77777777" w:rsidR="00A65A97" w:rsidRDefault="00E37C48" w:rsidP="00E37C48">
            <w:pPr>
              <w:spacing w:after="0" w:line="240" w:lineRule="auto"/>
              <w:ind w:left="2" w:firstLine="0"/>
              <w:jc w:val="both"/>
            </w:pPr>
            <w:r>
              <w:t>Colleagues</w:t>
            </w:r>
            <w:r w:rsidR="008C2652">
              <w:t xml:space="preserve"> </w:t>
            </w:r>
            <w:r w:rsidR="008C2652">
              <w:rPr>
                <w:u w:val="single" w:color="000000"/>
              </w:rPr>
              <w:t>must</w:t>
            </w:r>
            <w:r w:rsidR="008C2652">
              <w:t xml:space="preserve"> wear the appropriate PPE required for the task as per their dynamic risk assessment as they would at any other time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B016B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530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B96893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837B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260" w14:textId="77777777" w:rsidR="00C72A97" w:rsidRDefault="00C72A97" w:rsidP="00C72A97">
            <w:pPr>
              <w:spacing w:after="0" w:line="259" w:lineRule="auto"/>
              <w:ind w:left="2" w:firstLine="0"/>
              <w:rPr>
                <w:sz w:val="18"/>
              </w:rPr>
            </w:pPr>
          </w:p>
          <w:p w14:paraId="4F02BBA9" w14:textId="77777777" w:rsidR="00C72A97" w:rsidRDefault="00C72A97" w:rsidP="00C72A97">
            <w:pPr>
              <w:spacing w:after="0" w:line="259" w:lineRule="auto"/>
              <w:ind w:left="2" w:firstLine="0"/>
              <w:rPr>
                <w:sz w:val="18"/>
              </w:rPr>
            </w:pPr>
          </w:p>
          <w:p w14:paraId="36E6139E" w14:textId="77777777" w:rsidR="00C72A97" w:rsidRDefault="00C72A97" w:rsidP="00C72A97">
            <w:pPr>
              <w:spacing w:after="0" w:line="259" w:lineRule="auto"/>
              <w:ind w:left="2" w:firstLine="0"/>
              <w:rPr>
                <w:sz w:val="18"/>
              </w:rPr>
            </w:pPr>
          </w:p>
          <w:p w14:paraId="338B6A58" w14:textId="77777777" w:rsidR="00C72A97" w:rsidRDefault="00C72A97" w:rsidP="00C72A97">
            <w:pPr>
              <w:spacing w:after="0" w:line="259" w:lineRule="auto"/>
              <w:ind w:left="2" w:firstLine="0"/>
              <w:rPr>
                <w:sz w:val="18"/>
              </w:rPr>
            </w:pPr>
          </w:p>
          <w:p w14:paraId="067B7290" w14:textId="77777777" w:rsidR="00A65A97" w:rsidRDefault="00C72A97" w:rsidP="00C72A97">
            <w:pPr>
              <w:spacing w:after="0" w:line="259" w:lineRule="auto"/>
              <w:ind w:left="2" w:firstLine="0"/>
            </w:pPr>
            <w:r w:rsidRPr="00C72A97">
              <w:rPr>
                <w:sz w:val="18"/>
              </w:rPr>
              <w:t>No</w:t>
            </w:r>
          </w:p>
        </w:tc>
      </w:tr>
      <w:tr w:rsidR="00A65A97" w14:paraId="2DB69068" w14:textId="77777777">
        <w:trPr>
          <w:trHeight w:val="94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C03F" w14:textId="77777777" w:rsidR="00A65A97" w:rsidRDefault="008C2652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222222"/>
              </w:rPr>
              <w:t xml:space="preserve">Waste disposal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1A50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3858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F7C542B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EB69" w14:textId="77777777" w:rsidR="00A65A97" w:rsidRDefault="008C2652">
            <w:pPr>
              <w:spacing w:after="0" w:line="240" w:lineRule="auto"/>
              <w:ind w:left="2" w:firstLine="0"/>
            </w:pPr>
            <w:proofErr w:type="gramStart"/>
            <w:r>
              <w:rPr>
                <w:color w:val="222222"/>
              </w:rPr>
              <w:t>Waste  can</w:t>
            </w:r>
            <w:proofErr w:type="gramEnd"/>
            <w:r>
              <w:rPr>
                <w:color w:val="222222"/>
              </w:rPr>
              <w:t xml:space="preserve"> be disposed of as general waste where there are no symp</w:t>
            </w:r>
            <w:r w:rsidR="00E37C48">
              <w:rPr>
                <w:color w:val="222222"/>
              </w:rPr>
              <w:t>toms identified</w:t>
            </w:r>
          </w:p>
          <w:p w14:paraId="4114E34D" w14:textId="77777777" w:rsidR="00A65A97" w:rsidRDefault="008C2652">
            <w:pPr>
              <w:spacing w:after="0" w:line="259" w:lineRule="auto"/>
              <w:ind w:left="2" w:firstLine="0"/>
              <w:jc w:val="both"/>
            </w:pPr>
            <w:r>
              <w:rPr>
                <w:color w:val="222222"/>
              </w:rPr>
              <w:t xml:space="preserve">Waste removed from the property at the end of each job/day (no waste left overnight)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D7BD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5489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54F4AC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2959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2462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415DE54B" w14:textId="77777777">
        <w:trPr>
          <w:trHeight w:val="94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A03A" w14:textId="77777777" w:rsidR="00A65A97" w:rsidRDefault="008C2652">
            <w:pPr>
              <w:spacing w:after="0" w:line="259" w:lineRule="auto"/>
              <w:ind w:left="0" w:right="58" w:firstLine="0"/>
              <w:jc w:val="center"/>
            </w:pPr>
            <w:r>
              <w:t xml:space="preserve">Equipment use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9E9F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1387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910ECBF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38E6" w14:textId="77777777" w:rsidR="00A65A97" w:rsidRDefault="00E37C48">
            <w:pPr>
              <w:spacing w:after="0" w:line="259" w:lineRule="auto"/>
              <w:ind w:left="2" w:firstLine="0"/>
            </w:pPr>
            <w:r>
              <w:t>Colleagues to sign the electronic device</w:t>
            </w:r>
            <w:r w:rsidR="008C2652">
              <w:t xml:space="preserve"> on behalf of Customers during the </w:t>
            </w:r>
          </w:p>
          <w:p w14:paraId="322E9D68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COVID-19 period </w:t>
            </w:r>
          </w:p>
          <w:p w14:paraId="41596E0E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No sharing of pens etc. </w:t>
            </w:r>
          </w:p>
          <w:p w14:paraId="1EDFEFAC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Only use own equipment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5222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A21E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EB1227B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8A66" w14:textId="6447CAF8" w:rsidR="00A65A97" w:rsidRDefault="00A65A97">
            <w:pPr>
              <w:spacing w:after="0" w:line="259" w:lineRule="auto"/>
              <w:ind w:left="2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29FE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7BD5F069" w14:textId="77777777">
        <w:trPr>
          <w:trHeight w:val="93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36ED" w14:textId="77777777" w:rsidR="00A65A97" w:rsidRDefault="008C2652">
            <w:pPr>
              <w:spacing w:after="0" w:line="259" w:lineRule="auto"/>
              <w:ind w:left="0" w:right="63" w:firstLine="0"/>
              <w:jc w:val="center"/>
            </w:pPr>
            <w:r>
              <w:t xml:space="preserve">Vehicles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0349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AB2F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0581599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5B29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Ensure vehicles kept in a clean and tidy state </w:t>
            </w:r>
          </w:p>
          <w:p w14:paraId="4C52FFCC" w14:textId="77777777" w:rsidR="00E37C48" w:rsidRDefault="00E37C48">
            <w:pPr>
              <w:spacing w:after="0" w:line="259" w:lineRule="auto"/>
              <w:ind w:left="2" w:firstLine="0"/>
            </w:pPr>
          </w:p>
          <w:p w14:paraId="272C0F06" w14:textId="77777777" w:rsidR="00A65A97" w:rsidRDefault="008C2652">
            <w:pPr>
              <w:spacing w:after="0" w:line="259" w:lineRule="auto"/>
              <w:ind w:left="2" w:right="64" w:firstLine="0"/>
              <w:jc w:val="both"/>
            </w:pPr>
            <w:r>
              <w:t xml:space="preserve">Use of wipes to clean down any surface that may be contaminated or have come into contact with equipment that could be contaminated </w:t>
            </w:r>
          </w:p>
          <w:p w14:paraId="604931D1" w14:textId="77777777" w:rsidR="00E37C48" w:rsidRDefault="00E37C48">
            <w:pPr>
              <w:spacing w:after="0" w:line="259" w:lineRule="auto"/>
              <w:ind w:left="2" w:right="64" w:firstLine="0"/>
              <w:jc w:val="both"/>
            </w:pPr>
          </w:p>
          <w:p w14:paraId="73091A8E" w14:textId="77777777" w:rsidR="00E37C48" w:rsidRDefault="00E37C48">
            <w:pPr>
              <w:spacing w:after="0" w:line="259" w:lineRule="auto"/>
              <w:ind w:left="2" w:right="64" w:firstLine="0"/>
              <w:jc w:val="both"/>
            </w:pPr>
            <w:r>
              <w:t>Vehicles to be disinfected / mist treated on a regular cycle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AE8D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1F86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B362C0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1806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6177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  <w:tr w:rsidR="00A65A97" w14:paraId="4646D817" w14:textId="77777777">
        <w:trPr>
          <w:trHeight w:val="62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F8B5" w14:textId="77777777" w:rsidR="00A65A97" w:rsidRDefault="008C2652">
            <w:pPr>
              <w:spacing w:after="0" w:line="259" w:lineRule="auto"/>
              <w:ind w:left="0" w:right="58" w:firstLine="0"/>
              <w:jc w:val="center"/>
            </w:pPr>
            <w:r>
              <w:t xml:space="preserve">Break Times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2EA9" w14:textId="77777777" w:rsidR="00A65A97" w:rsidRDefault="008C2652">
            <w:pPr>
              <w:spacing w:after="0" w:line="259" w:lineRule="auto"/>
              <w:ind w:left="50" w:firstLine="0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13B7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7A612F3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1FD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Breaks to be taken in van or outdoors, not in Customers homes Do not eat or drink in Customer’s property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12BE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6D3" w14:textId="77777777" w:rsidR="00A65A97" w:rsidRDefault="008C2652">
            <w:pPr>
              <w:spacing w:after="0" w:line="259" w:lineRule="auto"/>
              <w:ind w:left="53" w:firstLine="0"/>
            </w:pPr>
            <w: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1532AC2" w14:textId="77777777" w:rsidR="00A65A97" w:rsidRDefault="008C2652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22EE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BEC2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C72A97">
              <w:rPr>
                <w:sz w:val="18"/>
              </w:rPr>
              <w:t>No</w:t>
            </w:r>
          </w:p>
        </w:tc>
      </w:tr>
    </w:tbl>
    <w:p w14:paraId="26DCCC5D" w14:textId="77777777" w:rsidR="00A65A97" w:rsidRDefault="008C2652">
      <w:pPr>
        <w:spacing w:after="0" w:line="259" w:lineRule="auto"/>
      </w:pPr>
      <w:r>
        <w:rPr>
          <w:b/>
        </w:rPr>
        <w:lastRenderedPageBreak/>
        <w:t>Control Items</w:t>
      </w:r>
      <w:r>
        <w:t xml:space="preserve"> </w:t>
      </w:r>
    </w:p>
    <w:p w14:paraId="7F98D5BC" w14:textId="77777777" w:rsidR="00A65A97" w:rsidRDefault="008C2652">
      <w:pPr>
        <w:spacing w:after="99" w:line="259" w:lineRule="auto"/>
        <w:ind w:left="708" w:firstLine="0"/>
      </w:pPr>
      <w:r>
        <w:rPr>
          <w:b/>
          <w:sz w:val="8"/>
        </w:rPr>
        <w:t xml:space="preserve"> </w:t>
      </w:r>
    </w:p>
    <w:p w14:paraId="254C9837" w14:textId="77777777" w:rsidR="00A65A97" w:rsidRDefault="008C2652">
      <w:r>
        <w:t xml:space="preserve">The following items support the existing control measures identified in the risk assessment. </w:t>
      </w:r>
    </w:p>
    <w:p w14:paraId="067846D5" w14:textId="77777777" w:rsidR="00A65A97" w:rsidRDefault="008C2652">
      <w:pPr>
        <w:spacing w:after="0" w:line="259" w:lineRule="auto"/>
        <w:ind w:left="708" w:firstLine="0"/>
      </w:pPr>
      <w:r>
        <w:rPr>
          <w:sz w:val="8"/>
        </w:rPr>
        <w:t xml:space="preserve"> </w:t>
      </w:r>
    </w:p>
    <w:tbl>
      <w:tblPr>
        <w:tblStyle w:val="TableGrid"/>
        <w:tblW w:w="15275" w:type="dxa"/>
        <w:tblInd w:w="602" w:type="dxa"/>
        <w:tblCellMar>
          <w:top w:w="3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12647"/>
      </w:tblGrid>
      <w:tr w:rsidR="00A65A97" w14:paraId="0B334260" w14:textId="77777777">
        <w:trPr>
          <w:trHeight w:val="4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20C7B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Control Item: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59FE1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Details of Controls: </w:t>
            </w:r>
          </w:p>
        </w:tc>
      </w:tr>
      <w:tr w:rsidR="00A65A97" w14:paraId="587DB884" w14:textId="77777777">
        <w:trPr>
          <w:trHeight w:val="94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02DD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Applicable Documents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B5A5" w14:textId="77777777" w:rsidR="002344D1" w:rsidRDefault="002344D1">
            <w:pPr>
              <w:spacing w:after="0" w:line="259" w:lineRule="auto"/>
              <w:ind w:left="2" w:firstLine="0"/>
            </w:pPr>
            <w:r>
              <w:t>Risk Assessment COVID19</w:t>
            </w:r>
          </w:p>
          <w:p w14:paraId="2CCD6138" w14:textId="77777777" w:rsidR="002344D1" w:rsidRDefault="002344D1">
            <w:pPr>
              <w:spacing w:after="0" w:line="259" w:lineRule="auto"/>
              <w:ind w:left="2" w:firstLine="0"/>
            </w:pPr>
            <w:r>
              <w:t>Job Specific Risk Assessment</w:t>
            </w:r>
          </w:p>
          <w:p w14:paraId="5E1778DC" w14:textId="77777777" w:rsidR="002344D1" w:rsidRDefault="002344D1">
            <w:pPr>
              <w:spacing w:after="0" w:line="259" w:lineRule="auto"/>
              <w:ind w:left="2" w:firstLine="0"/>
            </w:pPr>
            <w:r>
              <w:t xml:space="preserve">Multiple Lift Safe System </w:t>
            </w:r>
            <w:proofErr w:type="gramStart"/>
            <w:r>
              <w:t>Of</w:t>
            </w:r>
            <w:proofErr w:type="gramEnd"/>
            <w:r>
              <w:t xml:space="preserve"> Work</w:t>
            </w:r>
          </w:p>
          <w:p w14:paraId="45846FC1" w14:textId="77777777" w:rsidR="002344D1" w:rsidRDefault="002344D1">
            <w:pPr>
              <w:spacing w:after="0" w:line="259" w:lineRule="auto"/>
              <w:ind w:left="2" w:firstLine="0"/>
            </w:pPr>
            <w:r>
              <w:t>Vehicle Sharing Safe System of Work</w:t>
            </w:r>
          </w:p>
          <w:p w14:paraId="04C0252B" w14:textId="77777777" w:rsidR="002344D1" w:rsidRDefault="002344D1">
            <w:pPr>
              <w:spacing w:after="0" w:line="259" w:lineRule="auto"/>
              <w:ind w:left="2" w:firstLine="0"/>
            </w:pPr>
            <w:r>
              <w:t>GGF Guidance documents</w:t>
            </w:r>
          </w:p>
          <w:p w14:paraId="5A5EA53B" w14:textId="77777777" w:rsidR="002344D1" w:rsidRDefault="002344D1">
            <w:pPr>
              <w:spacing w:after="0" w:line="259" w:lineRule="auto"/>
              <w:ind w:left="2" w:firstLine="0"/>
            </w:pPr>
            <w:r>
              <w:t>HSE Guidance documents</w:t>
            </w:r>
          </w:p>
          <w:p w14:paraId="7BF5B4A0" w14:textId="77777777" w:rsidR="002344D1" w:rsidRDefault="001C0E86">
            <w:pPr>
              <w:spacing w:after="0" w:line="259" w:lineRule="auto"/>
              <w:ind w:left="2" w:firstLine="0"/>
            </w:pPr>
            <w:r>
              <w:t>Safety Alert – Cleaning the work area</w:t>
            </w:r>
          </w:p>
          <w:p w14:paraId="1C1F696B" w14:textId="77777777" w:rsidR="001C0E86" w:rsidRDefault="001C0E86">
            <w:pPr>
              <w:spacing w:after="0" w:line="259" w:lineRule="auto"/>
              <w:ind w:left="2" w:firstLine="0"/>
            </w:pPr>
            <w:r>
              <w:t>PPE Safe System of Work</w:t>
            </w:r>
          </w:p>
          <w:p w14:paraId="7C1BFB1E" w14:textId="77777777" w:rsidR="002344D1" w:rsidRDefault="001C0E86" w:rsidP="001C0E86">
            <w:pPr>
              <w:spacing w:after="0" w:line="259" w:lineRule="auto"/>
              <w:ind w:left="2" w:firstLine="0"/>
            </w:pPr>
            <w:r>
              <w:t>COVID19 Checklist</w:t>
            </w:r>
          </w:p>
        </w:tc>
      </w:tr>
      <w:tr w:rsidR="00A65A97" w14:paraId="1F105213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7B4A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Information and Instructions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AFD4" w14:textId="77777777" w:rsidR="00A65A97" w:rsidRDefault="00E37C48">
            <w:pPr>
              <w:spacing w:after="0" w:line="259" w:lineRule="auto"/>
              <w:ind w:left="2" w:firstLine="0"/>
            </w:pPr>
            <w:r>
              <w:t>Safe System of Works. Safety Alerts and Risk Assessments</w:t>
            </w:r>
            <w:r w:rsidR="008C2652">
              <w:t xml:space="preserve">  </w:t>
            </w:r>
          </w:p>
        </w:tc>
      </w:tr>
      <w:tr w:rsidR="00A65A97" w14:paraId="53A5E028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89F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Training Requirements/ Special Qualifications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DCE" w14:textId="77777777" w:rsidR="00E37C48" w:rsidRDefault="008C2652" w:rsidP="00E37C48">
            <w:pPr>
              <w:spacing w:after="0" w:line="259" w:lineRule="auto"/>
              <w:ind w:left="2" w:firstLine="0"/>
            </w:pPr>
            <w:r>
              <w:t xml:space="preserve">Face Fit testing for </w:t>
            </w:r>
            <w:r w:rsidR="00E37C48">
              <w:rPr>
                <w:b/>
                <w:color w:val="FF0000"/>
              </w:rPr>
              <w:t>Emergency work only (Known COVID19 Case or persons isolating / shielding)</w:t>
            </w:r>
            <w:r w:rsidR="00E37C48">
              <w:rPr>
                <w:b/>
                <w:color w:val="222222"/>
              </w:rPr>
              <w:t xml:space="preserve">   </w:t>
            </w:r>
          </w:p>
          <w:p w14:paraId="7E210410" w14:textId="77777777" w:rsidR="00A65A97" w:rsidRDefault="00A65A97">
            <w:pPr>
              <w:spacing w:after="0" w:line="259" w:lineRule="auto"/>
              <w:ind w:left="2" w:firstLine="0"/>
            </w:pPr>
          </w:p>
        </w:tc>
      </w:tr>
      <w:tr w:rsidR="00A65A97" w14:paraId="68C1B832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5299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Supervision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78EC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Line Management  </w:t>
            </w:r>
          </w:p>
        </w:tc>
      </w:tr>
      <w:tr w:rsidR="00A65A97" w14:paraId="41486249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346C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Access and Egress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0069" w14:textId="4F776590" w:rsidR="00A65A97" w:rsidRDefault="00397B4A">
            <w:pPr>
              <w:spacing w:after="0" w:line="259" w:lineRule="auto"/>
              <w:ind w:left="2" w:firstLine="0"/>
            </w:pPr>
            <w:r>
              <w:t>1M Social Distancin</w:t>
            </w:r>
            <w:r w:rsidR="008C2652">
              <w:t xml:space="preserve">g  </w:t>
            </w:r>
          </w:p>
        </w:tc>
      </w:tr>
      <w:tr w:rsidR="00A65A97" w14:paraId="5CC8DD9D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4F75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Environment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F32D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65A97" w14:paraId="03C48349" w14:textId="77777777">
        <w:trPr>
          <w:trHeight w:val="4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A8D4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Equipment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9DB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Correct cleaning process  </w:t>
            </w:r>
          </w:p>
        </w:tc>
      </w:tr>
      <w:tr w:rsidR="00A65A97" w14:paraId="0C0410B1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2A23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Emergencies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5768" w14:textId="77777777" w:rsidR="00A65A97" w:rsidRDefault="00E37C48" w:rsidP="00E37C48">
            <w:pPr>
              <w:spacing w:after="0" w:line="259" w:lineRule="auto"/>
              <w:ind w:left="0" w:firstLine="0"/>
            </w:pPr>
            <w:r>
              <w:t>Enhanced PPE</w:t>
            </w:r>
          </w:p>
        </w:tc>
      </w:tr>
      <w:tr w:rsidR="00A65A97" w14:paraId="7AC00920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1CF6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Communication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C7DC" w14:textId="18D9A186" w:rsidR="00A65A97" w:rsidRDefault="001C0E86">
            <w:pPr>
              <w:spacing w:after="0" w:line="259" w:lineRule="auto"/>
              <w:ind w:left="2" w:firstLine="0"/>
            </w:pPr>
            <w:r>
              <w:t xml:space="preserve">Updates from </w:t>
            </w:r>
            <w:r w:rsidR="00397B4A">
              <w:t>Operations Board and HSEQ Director</w:t>
            </w:r>
          </w:p>
        </w:tc>
      </w:tr>
      <w:tr w:rsidR="00A65A97" w14:paraId="4B050E49" w14:textId="77777777">
        <w:trPr>
          <w:trHeight w:val="4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1865" w14:textId="77777777" w:rsidR="00A65A97" w:rsidRDefault="008C2652">
            <w:pPr>
              <w:spacing w:after="0" w:line="259" w:lineRule="auto"/>
              <w:ind w:left="0" w:firstLine="0"/>
            </w:pPr>
            <w:r>
              <w:t xml:space="preserve">Other </w:t>
            </w:r>
          </w:p>
        </w:tc>
        <w:tc>
          <w:tcPr>
            <w:tcW w:w="1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B99F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1C01D45F" w14:textId="77777777" w:rsidR="00E37C48" w:rsidRDefault="00E37C48" w:rsidP="001C0E86">
      <w:pPr>
        <w:spacing w:after="0" w:line="259" w:lineRule="auto"/>
        <w:ind w:left="0" w:right="6479" w:firstLine="0"/>
        <w:jc w:val="center"/>
      </w:pPr>
    </w:p>
    <w:p w14:paraId="0D3D0FCA" w14:textId="77777777" w:rsidR="00A65A97" w:rsidRDefault="008C2652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tbl>
      <w:tblPr>
        <w:tblStyle w:val="TableGrid"/>
        <w:tblW w:w="15593" w:type="dxa"/>
        <w:tblInd w:w="143" w:type="dxa"/>
        <w:tblCellMar>
          <w:top w:w="26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1845"/>
        <w:gridCol w:w="1134"/>
        <w:gridCol w:w="1274"/>
        <w:gridCol w:w="2268"/>
        <w:gridCol w:w="1985"/>
        <w:gridCol w:w="2410"/>
        <w:gridCol w:w="2410"/>
        <w:gridCol w:w="2267"/>
      </w:tblGrid>
      <w:tr w:rsidR="00A65A97" w14:paraId="7A6C55EF" w14:textId="77777777">
        <w:trPr>
          <w:trHeight w:val="335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A937299" w14:textId="77777777" w:rsidR="00A65A97" w:rsidRDefault="008C265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FFFFFF"/>
                <w:sz w:val="18"/>
              </w:rPr>
              <w:t>Risk Assessment Scoring Matrix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5CF5" w14:textId="77777777" w:rsidR="00A65A97" w:rsidRDefault="008C265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People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E2C4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Injury not requiring first aid treatment (no lost time)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6925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Injury requiring first aid treatment (no lost time)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98AA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Injury resulting in lost time or </w:t>
            </w:r>
            <w:proofErr w:type="gramStart"/>
            <w:r>
              <w:rPr>
                <w:sz w:val="14"/>
              </w:rPr>
              <w:t>other</w:t>
            </w:r>
            <w:proofErr w:type="gramEnd"/>
            <w:r>
              <w:rPr>
                <w:sz w:val="14"/>
              </w:rPr>
              <w:t xml:space="preserve"> notifiable occurrence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A500" w14:textId="77777777" w:rsidR="00A65A97" w:rsidRDefault="008C265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4"/>
              </w:rPr>
              <w:t xml:space="preserve">RIDDOR specified/ major injury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269" w14:textId="77777777" w:rsidR="00A65A97" w:rsidRDefault="008C265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4"/>
              </w:rPr>
              <w:t xml:space="preserve">Fatality or permanent disability </w:t>
            </w:r>
          </w:p>
        </w:tc>
      </w:tr>
      <w:tr w:rsidR="00A65A97" w14:paraId="621F64D3" w14:textId="77777777"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9B254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7C6" w14:textId="77777777" w:rsidR="00A65A97" w:rsidRDefault="008C265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6"/>
              </w:rPr>
              <w:t xml:space="preserve">Assets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6CE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Vandalism, </w:t>
            </w:r>
            <w:proofErr w:type="gramStart"/>
            <w:r>
              <w:rPr>
                <w:sz w:val="14"/>
              </w:rPr>
              <w:t>damage</w:t>
            </w:r>
            <w:proofErr w:type="gramEnd"/>
            <w:r>
              <w:rPr>
                <w:sz w:val="14"/>
              </w:rPr>
              <w:t xml:space="preserve"> or loss of up to 5% of total assets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D870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Vandalism, </w:t>
            </w:r>
            <w:proofErr w:type="gramStart"/>
            <w:r>
              <w:rPr>
                <w:sz w:val="14"/>
              </w:rPr>
              <w:t>damage</w:t>
            </w:r>
            <w:proofErr w:type="gramEnd"/>
            <w:r>
              <w:rPr>
                <w:sz w:val="14"/>
              </w:rPr>
              <w:t xml:space="preserve"> or loss of up to 15% of total assets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2518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Major damage or loss of up to 30% of total assets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CC7C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Extensive damage or loss of up to 50% of total assets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5E74" w14:textId="77777777" w:rsidR="00A65A97" w:rsidRDefault="008C265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4"/>
              </w:rPr>
              <w:t xml:space="preserve">Total destruction </w:t>
            </w:r>
          </w:p>
        </w:tc>
      </w:tr>
      <w:tr w:rsidR="00A65A97" w14:paraId="3EC1F656" w14:textId="77777777">
        <w:trPr>
          <w:trHeight w:val="49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BE6F0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81CA" w14:textId="77777777" w:rsidR="00A65A97" w:rsidRDefault="008C265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 xml:space="preserve">Reputation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2535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No impact, internal mention only, no brand damage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41CA" w14:textId="77777777" w:rsidR="00A65A97" w:rsidRDefault="008C2652">
            <w:pPr>
              <w:spacing w:after="0" w:line="259" w:lineRule="auto"/>
              <w:ind w:left="8" w:firstLine="0"/>
              <w:jc w:val="center"/>
            </w:pPr>
            <w:r>
              <w:rPr>
                <w:sz w:val="14"/>
              </w:rPr>
              <w:t xml:space="preserve">Slight impact, confined to local area, no brand damage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AC90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Moderate impact, short term national concern, brand exposed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368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Major impact, persistent national concern, some brand damage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F77A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Major impact, operation and brand severely affected </w:t>
            </w:r>
          </w:p>
        </w:tc>
      </w:tr>
      <w:tr w:rsidR="00A65A97" w14:paraId="55AD8A31" w14:textId="77777777">
        <w:trPr>
          <w:trHeight w:val="4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41430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5233" w14:textId="77777777" w:rsidR="00A65A97" w:rsidRDefault="008C2652">
            <w:pPr>
              <w:spacing w:after="0" w:line="259" w:lineRule="auto"/>
              <w:ind w:left="52" w:firstLine="0"/>
            </w:pPr>
            <w:r>
              <w:rPr>
                <w:b/>
                <w:sz w:val="16"/>
              </w:rPr>
              <w:t xml:space="preserve">Environment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436B" w14:textId="77777777" w:rsidR="00A65A97" w:rsidRDefault="008C265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4"/>
              </w:rPr>
              <w:t xml:space="preserve">No direct environmental impact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585C" w14:textId="77777777" w:rsidR="00A65A97" w:rsidRDefault="008C2652">
            <w:pPr>
              <w:spacing w:after="0" w:line="240" w:lineRule="auto"/>
              <w:ind w:left="0" w:firstLine="0"/>
              <w:jc w:val="center"/>
            </w:pPr>
            <w:r>
              <w:rPr>
                <w:sz w:val="14"/>
              </w:rPr>
              <w:t xml:space="preserve">Minimal impact resulting in internal investigation and </w:t>
            </w:r>
          </w:p>
          <w:p w14:paraId="1CF677E6" w14:textId="77777777" w:rsidR="00A65A97" w:rsidRDefault="008C265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4"/>
              </w:rPr>
              <w:t xml:space="preserve">report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680E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Impact of importance resulting in internal investigation and report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F15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Impact of importance involving external organisations, EPA, SEPA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BC35" w14:textId="77777777" w:rsidR="00A65A97" w:rsidRDefault="008C2652">
            <w:pPr>
              <w:spacing w:after="0" w:line="240" w:lineRule="auto"/>
              <w:ind w:left="0" w:firstLine="0"/>
              <w:jc w:val="center"/>
            </w:pPr>
            <w:r>
              <w:rPr>
                <w:sz w:val="14"/>
              </w:rPr>
              <w:t xml:space="preserve">Major impact, loss of wildlife, severe pollution, significant </w:t>
            </w:r>
          </w:p>
          <w:p w14:paraId="1773EF3C" w14:textId="77777777" w:rsidR="00A65A97" w:rsidRDefault="008C265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4"/>
              </w:rPr>
              <w:t xml:space="preserve">prosecution </w:t>
            </w:r>
          </w:p>
        </w:tc>
      </w:tr>
      <w:tr w:rsidR="00A65A97" w14:paraId="32C6EE7A" w14:textId="77777777">
        <w:trPr>
          <w:trHeight w:val="3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58E2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BADC332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6"/>
              </w:rPr>
              <w:t>Severity Rating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2640FC" w14:textId="77777777" w:rsidR="00A65A97" w:rsidRDefault="008C265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97EC00" w14:textId="77777777" w:rsidR="00A65A97" w:rsidRDefault="008C265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45776C" w14:textId="77777777" w:rsidR="00A65A97" w:rsidRDefault="008C265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031F4A" w14:textId="77777777" w:rsidR="00A65A97" w:rsidRDefault="008C2652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D3FE12" w14:textId="77777777" w:rsidR="00A65A97" w:rsidRDefault="008C265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</w:tr>
      <w:tr w:rsidR="00A65A97" w14:paraId="20E26930" w14:textId="77777777">
        <w:trPr>
          <w:trHeight w:val="30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9FF4" w14:textId="77777777" w:rsidR="00A65A97" w:rsidRDefault="008C265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Frequency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14:paraId="6380211D" w14:textId="77777777" w:rsidR="00A65A97" w:rsidRDefault="008C26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6"/>
              </w:rPr>
              <w:t>Likelihood Rating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5834EB2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56" w:space="0" w:color="F2F2F2"/>
              <w:right w:val="nil"/>
            </w:tcBorders>
            <w:shd w:val="clear" w:color="auto" w:fill="F2F2F2"/>
          </w:tcPr>
          <w:p w14:paraId="596ED17D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56" w:space="0" w:color="F2F2F2"/>
              <w:right w:val="nil"/>
            </w:tcBorders>
            <w:shd w:val="clear" w:color="auto" w:fill="F2F2F2"/>
          </w:tcPr>
          <w:p w14:paraId="0B67858D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56" w:space="0" w:color="F2F2F2"/>
              <w:right w:val="nil"/>
            </w:tcBorders>
            <w:shd w:val="clear" w:color="auto" w:fill="F2F2F2"/>
          </w:tcPr>
          <w:p w14:paraId="1D7B1D3C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56" w:space="0" w:color="F2F2F2"/>
              <w:right w:val="nil"/>
            </w:tcBorders>
            <w:shd w:val="clear" w:color="auto" w:fill="F2F2F2"/>
          </w:tcPr>
          <w:p w14:paraId="171D4451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56" w:space="0" w:color="F2F2F2"/>
              <w:right w:val="single" w:sz="4" w:space="0" w:color="000000"/>
            </w:tcBorders>
            <w:shd w:val="clear" w:color="auto" w:fill="F2F2F2"/>
          </w:tcPr>
          <w:p w14:paraId="58D28FC5" w14:textId="77777777" w:rsidR="00A65A97" w:rsidRDefault="00A65A97">
            <w:pPr>
              <w:spacing w:after="160" w:line="259" w:lineRule="auto"/>
              <w:ind w:left="0" w:firstLine="0"/>
            </w:pPr>
          </w:p>
        </w:tc>
      </w:tr>
      <w:tr w:rsidR="00A65A97" w14:paraId="246E6E0E" w14:textId="77777777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0A24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93C74B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515547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56" w:space="0" w:color="F2F2F2"/>
              <w:left w:val="nil"/>
              <w:bottom w:val="single" w:sz="56" w:space="0" w:color="F2F2F2"/>
              <w:right w:val="nil"/>
            </w:tcBorders>
          </w:tcPr>
          <w:p w14:paraId="28412DC8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56" w:space="0" w:color="F2F2F2"/>
              <w:left w:val="nil"/>
              <w:bottom w:val="single" w:sz="56" w:space="0" w:color="F2F2F2"/>
              <w:right w:val="nil"/>
            </w:tcBorders>
          </w:tcPr>
          <w:p w14:paraId="678612D8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6" w:space="0" w:color="F2F2F2"/>
              <w:left w:val="nil"/>
              <w:bottom w:val="single" w:sz="56" w:space="0" w:color="F2F2F2"/>
              <w:right w:val="nil"/>
            </w:tcBorders>
          </w:tcPr>
          <w:p w14:paraId="1D8DCEDC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6" w:space="0" w:color="F2F2F2"/>
              <w:left w:val="nil"/>
              <w:bottom w:val="single" w:sz="56" w:space="0" w:color="F2F2F2"/>
              <w:right w:val="nil"/>
            </w:tcBorders>
          </w:tcPr>
          <w:p w14:paraId="64459CBF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7" w:type="dxa"/>
            <w:tcBorders>
              <w:top w:val="single" w:sz="56" w:space="0" w:color="F2F2F2"/>
              <w:left w:val="nil"/>
              <w:bottom w:val="single" w:sz="56" w:space="0" w:color="F2F2F2"/>
              <w:right w:val="single" w:sz="4" w:space="0" w:color="000000"/>
            </w:tcBorders>
          </w:tcPr>
          <w:p w14:paraId="5D9B2885" w14:textId="77777777" w:rsidR="00A65A97" w:rsidRDefault="00A65A97">
            <w:pPr>
              <w:spacing w:after="160" w:line="259" w:lineRule="auto"/>
              <w:ind w:left="0" w:firstLine="0"/>
            </w:pPr>
          </w:p>
        </w:tc>
      </w:tr>
      <w:tr w:rsidR="00A65A97" w14:paraId="562B3A19" w14:textId="77777777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CC9A" w14:textId="77777777" w:rsidR="00A65A97" w:rsidRDefault="008C265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4"/>
              </w:rPr>
              <w:t>Rare ,</w:t>
            </w:r>
            <w:proofErr w:type="gramEnd"/>
            <w:r>
              <w:rPr>
                <w:sz w:val="14"/>
              </w:rPr>
              <w:t xml:space="preserve"> only occurring in exceptional circumstances – (Once every 5 years +)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360EA7" w14:textId="77777777" w:rsidR="00A65A97" w:rsidRDefault="008C265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D0D49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5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538395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5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EBD1B5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5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D8D9DB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5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2A7CE0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5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0580CF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A65A97" w14:paraId="0DAB3663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B410" w14:textId="77777777" w:rsidR="00A65A97" w:rsidRDefault="008C2652">
            <w:pPr>
              <w:spacing w:after="0" w:line="259" w:lineRule="auto"/>
              <w:ind w:left="0" w:right="121" w:firstLine="0"/>
            </w:pPr>
            <w:proofErr w:type="gramStart"/>
            <w:r>
              <w:rPr>
                <w:sz w:val="14"/>
              </w:rPr>
              <w:t>Unlikely ,</w:t>
            </w:r>
            <w:proofErr w:type="gramEnd"/>
            <w:r>
              <w:rPr>
                <w:sz w:val="14"/>
              </w:rPr>
              <w:t xml:space="preserve"> could occur at some point  (Once a year)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E8A1A1" w14:textId="77777777" w:rsidR="00A65A97" w:rsidRDefault="008C265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D72D5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7B2AF2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2B7063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4836427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FA5EC01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B5BD945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A65A97" w14:paraId="3B2E971F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336D" w14:textId="77777777" w:rsidR="00A65A97" w:rsidRDefault="008C2652">
            <w:pPr>
              <w:spacing w:after="0" w:line="259" w:lineRule="auto"/>
              <w:ind w:left="0" w:right="150" w:firstLine="0"/>
            </w:pPr>
            <w:r>
              <w:rPr>
                <w:sz w:val="14"/>
              </w:rPr>
              <w:t xml:space="preserve">Possible, might occur at some </w:t>
            </w:r>
            <w:proofErr w:type="gramStart"/>
            <w:r>
              <w:rPr>
                <w:sz w:val="14"/>
              </w:rPr>
              <w:t>point  (</w:t>
            </w:r>
            <w:proofErr w:type="gramEnd"/>
            <w:r>
              <w:rPr>
                <w:sz w:val="14"/>
              </w:rPr>
              <w:t xml:space="preserve">Quarterly)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8BD707" w14:textId="77777777" w:rsidR="00A65A97" w:rsidRDefault="008C265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52041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732911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FB47A4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EF84FF1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1FCA03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9959980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A65A97" w14:paraId="3DFC974F" w14:textId="77777777">
        <w:trPr>
          <w:trHeight w:val="4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F04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Likely, will occur in most </w:t>
            </w:r>
          </w:p>
          <w:p w14:paraId="0DABFC43" w14:textId="77777777" w:rsidR="00A65A97" w:rsidRDefault="008C2652">
            <w:pPr>
              <w:spacing w:after="0" w:line="259" w:lineRule="auto"/>
              <w:ind w:left="0" w:right="316" w:firstLine="0"/>
            </w:pPr>
            <w:proofErr w:type="gramStart"/>
            <w:r>
              <w:rPr>
                <w:sz w:val="14"/>
              </w:rPr>
              <w:t>circumstances  (</w:t>
            </w:r>
            <w:proofErr w:type="gramEnd"/>
            <w:r>
              <w:rPr>
                <w:sz w:val="14"/>
              </w:rPr>
              <w:t xml:space="preserve">Once a week)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F94579" w14:textId="77777777" w:rsidR="00A65A97" w:rsidRDefault="008C265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AF01A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09D14F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AFC8EB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BBBDE13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1435EBC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096385A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A65A97" w14:paraId="759A4A31" w14:textId="77777777">
        <w:trPr>
          <w:trHeight w:val="6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7789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Almost certain, is expected to occur in all circumstances (Once a day)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078155" w14:textId="77777777" w:rsidR="00A65A97" w:rsidRDefault="008C265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8D6B" w14:textId="77777777" w:rsidR="00A65A97" w:rsidRDefault="00A65A9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CB31F28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BF20D8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55BB3BE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A0B5F7C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15ADB41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14:paraId="3B1D2420" w14:textId="77777777" w:rsidR="00A65A97" w:rsidRDefault="008C2652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14:paraId="67FFAFDF" w14:textId="77777777" w:rsidR="00A65A97" w:rsidRDefault="008C2652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5594" w:type="dxa"/>
        <w:tblInd w:w="143" w:type="dxa"/>
        <w:tblCellMar>
          <w:top w:w="2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3753"/>
      </w:tblGrid>
      <w:tr w:rsidR="00A65A97" w14:paraId="71FDB8F8" w14:textId="77777777">
        <w:trPr>
          <w:trHeight w:val="38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0AEC74" w14:textId="77777777" w:rsidR="00A65A97" w:rsidRDefault="008C2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6"/>
              </w:rPr>
              <w:t xml:space="preserve">LOW RISK </w:t>
            </w:r>
          </w:p>
        </w:tc>
        <w:tc>
          <w:tcPr>
            <w:tcW w:w="1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44D" w14:textId="19672BDA" w:rsidR="00A65A97" w:rsidRDefault="008C265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Managed by documented routine standards, </w:t>
            </w:r>
            <w:proofErr w:type="gramStart"/>
            <w:r>
              <w:rPr>
                <w:sz w:val="16"/>
              </w:rPr>
              <w:t>processes</w:t>
            </w:r>
            <w:proofErr w:type="gramEnd"/>
            <w:r>
              <w:rPr>
                <w:sz w:val="16"/>
              </w:rPr>
              <w:t xml:space="preserve"> and procedures. H</w:t>
            </w:r>
            <w:r w:rsidR="0098761C">
              <w:rPr>
                <w:sz w:val="16"/>
              </w:rPr>
              <w:t>SEQ Team</w:t>
            </w:r>
            <w:r>
              <w:rPr>
                <w:sz w:val="16"/>
              </w:rPr>
              <w:t>, with the assistance of</w:t>
            </w:r>
            <w:r w:rsidR="0098761C">
              <w:rPr>
                <w:sz w:val="16"/>
              </w:rPr>
              <w:t xml:space="preserve"> the Field Operations Team</w:t>
            </w:r>
            <w:r>
              <w:rPr>
                <w:sz w:val="16"/>
              </w:rPr>
              <w:t xml:space="preserve">, to monitor periodically to ensure the situation does not change, which may affect the </w:t>
            </w:r>
            <w:proofErr w:type="gramStart"/>
            <w:r>
              <w:rPr>
                <w:sz w:val="16"/>
              </w:rPr>
              <w:t>low risk</w:t>
            </w:r>
            <w:proofErr w:type="gramEnd"/>
            <w:r>
              <w:rPr>
                <w:sz w:val="16"/>
              </w:rPr>
              <w:t xml:space="preserve"> rating and prompt a review of the risk assessment  </w:t>
            </w:r>
          </w:p>
        </w:tc>
      </w:tr>
      <w:tr w:rsidR="00A65A97" w14:paraId="3EF2A0F8" w14:textId="77777777">
        <w:trPr>
          <w:trHeight w:val="38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DADEA9F" w14:textId="77777777" w:rsidR="00A65A97" w:rsidRDefault="008C265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16"/>
              </w:rPr>
              <w:t xml:space="preserve">MEDIUM RISK </w:t>
            </w:r>
          </w:p>
        </w:tc>
        <w:tc>
          <w:tcPr>
            <w:tcW w:w="1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983A" w14:textId="22DD8D09" w:rsidR="00A65A97" w:rsidRDefault="008C265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Control strategies are implemented by </w:t>
            </w:r>
            <w:r w:rsidR="0098761C">
              <w:rPr>
                <w:sz w:val="16"/>
              </w:rPr>
              <w:t>HSEQ Team</w:t>
            </w:r>
            <w:r>
              <w:rPr>
                <w:sz w:val="16"/>
              </w:rPr>
              <w:t xml:space="preserve"> and monitored by Field Operations Line Managers, with progress </w:t>
            </w:r>
            <w:r w:rsidR="0098761C">
              <w:rPr>
                <w:sz w:val="16"/>
              </w:rPr>
              <w:t xml:space="preserve">audit </w:t>
            </w:r>
            <w:r>
              <w:rPr>
                <w:sz w:val="16"/>
              </w:rPr>
              <w:t xml:space="preserve">report being </w:t>
            </w:r>
            <w:r w:rsidR="0098761C">
              <w:rPr>
                <w:sz w:val="16"/>
              </w:rPr>
              <w:t>conducted in iAuditor</w:t>
            </w:r>
            <w:r>
              <w:rPr>
                <w:sz w:val="16"/>
              </w:rPr>
              <w:t xml:space="preserve">. </w:t>
            </w:r>
            <w:r w:rsidR="0098761C">
              <w:rPr>
                <w:sz w:val="16"/>
              </w:rPr>
              <w:t>HSEQ Team</w:t>
            </w:r>
            <w:r>
              <w:rPr>
                <w:sz w:val="16"/>
              </w:rPr>
              <w:t xml:space="preserve"> to monitor periodically to review if further controls can be implemented to reduce the risk to ‘Low Risk’ or until the risk is reduced to as low as reasonably practicable </w:t>
            </w:r>
          </w:p>
        </w:tc>
      </w:tr>
      <w:tr w:rsidR="00A65A97" w14:paraId="7532264B" w14:textId="77777777">
        <w:trPr>
          <w:trHeight w:val="38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D1610E6" w14:textId="77777777" w:rsidR="00A65A97" w:rsidRDefault="008C2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6"/>
              </w:rPr>
              <w:t xml:space="preserve">HIGH RISK </w:t>
            </w:r>
          </w:p>
        </w:tc>
        <w:tc>
          <w:tcPr>
            <w:tcW w:w="1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3A58" w14:textId="39A5D144" w:rsidR="00A65A97" w:rsidRDefault="008C265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Immediate action required with consideration given to ceasing the activity until the risk can be reduced. </w:t>
            </w:r>
            <w:r w:rsidR="0098761C">
              <w:rPr>
                <w:sz w:val="16"/>
              </w:rPr>
              <w:t>HSEQ Team</w:t>
            </w:r>
            <w:r>
              <w:rPr>
                <w:sz w:val="16"/>
              </w:rPr>
              <w:t xml:space="preserve"> to produce detailed mitigation plans, authorised and monitored by the </w:t>
            </w:r>
            <w:r w:rsidR="0098761C">
              <w:rPr>
                <w:sz w:val="16"/>
              </w:rPr>
              <w:t>Safety &amp; Compliance Director</w:t>
            </w:r>
            <w:r>
              <w:rPr>
                <w:sz w:val="16"/>
              </w:rPr>
              <w:t xml:space="preserve">, until the risk is reduced to ‘Medium Risk’ or as low as reasonably practicable. </w:t>
            </w:r>
          </w:p>
        </w:tc>
      </w:tr>
    </w:tbl>
    <w:p w14:paraId="1FF413C5" w14:textId="77777777" w:rsidR="00E37C48" w:rsidRDefault="00E37C48">
      <w:pPr>
        <w:spacing w:after="0" w:line="259" w:lineRule="auto"/>
        <w:ind w:left="0" w:firstLine="0"/>
        <w:jc w:val="both"/>
        <w:rPr>
          <w:b/>
        </w:rPr>
      </w:pPr>
    </w:p>
    <w:p w14:paraId="71A71E3E" w14:textId="77777777" w:rsidR="00A65A97" w:rsidRDefault="008C2652">
      <w:pPr>
        <w:spacing w:after="0" w:line="259" w:lineRule="auto"/>
        <w:ind w:left="0" w:firstLine="0"/>
        <w:jc w:val="both"/>
      </w:pPr>
      <w:r>
        <w:rPr>
          <w:b/>
        </w:rPr>
        <w:lastRenderedPageBreak/>
        <w:t xml:space="preserve"> </w:t>
      </w:r>
    </w:p>
    <w:p w14:paraId="33401AC6" w14:textId="77777777" w:rsidR="00A65A97" w:rsidRDefault="008C2652">
      <w:pPr>
        <w:spacing w:after="0" w:line="259" w:lineRule="auto"/>
        <w:ind w:left="-5"/>
      </w:pPr>
      <w:r>
        <w:rPr>
          <w:b/>
        </w:rPr>
        <w:t xml:space="preserve">Personal Protective Equipment </w:t>
      </w:r>
    </w:p>
    <w:p w14:paraId="3D4FE749" w14:textId="77777777" w:rsidR="00A65A97" w:rsidRDefault="008C2652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15158" w:type="dxa"/>
        <w:tblInd w:w="600" w:type="dxa"/>
        <w:tblCellMar>
          <w:top w:w="3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685"/>
        <w:gridCol w:w="1682"/>
        <w:gridCol w:w="1685"/>
        <w:gridCol w:w="1685"/>
        <w:gridCol w:w="1683"/>
        <w:gridCol w:w="1685"/>
        <w:gridCol w:w="1685"/>
        <w:gridCol w:w="1683"/>
        <w:gridCol w:w="1685"/>
      </w:tblGrid>
      <w:tr w:rsidR="00A65A97" w14:paraId="28F4031B" w14:textId="77777777">
        <w:trPr>
          <w:trHeight w:val="169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AEB1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7402879A" w14:textId="77777777" w:rsidR="00A65A97" w:rsidRDefault="008C2652">
            <w:pPr>
              <w:spacing w:after="0" w:line="259" w:lineRule="auto"/>
              <w:ind w:left="3" w:firstLine="0"/>
            </w:pPr>
            <w:r>
              <w:rPr>
                <w:noProof/>
              </w:rPr>
              <w:drawing>
                <wp:inline distT="0" distB="0" distL="0" distR="0" wp14:anchorId="49AC690A" wp14:editId="764686A3">
                  <wp:extent cx="775995" cy="775995"/>
                  <wp:effectExtent l="0" t="0" r="0" b="0"/>
                  <wp:docPr id="2838" name="Picture 2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Picture 28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95" cy="7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20190DD7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459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0F5D82F8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noProof/>
              </w:rPr>
              <w:drawing>
                <wp:inline distT="0" distB="0" distL="0" distR="0" wp14:anchorId="0AA80B89" wp14:editId="6BCF4508">
                  <wp:extent cx="770395" cy="770395"/>
                  <wp:effectExtent l="0" t="0" r="0" b="0"/>
                  <wp:docPr id="2840" name="Picture 2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Picture 28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95" cy="77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28A8" w14:textId="77777777" w:rsidR="00A65A97" w:rsidRDefault="008C2652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</w:t>
            </w:r>
          </w:p>
          <w:p w14:paraId="7D027039" w14:textId="77777777" w:rsidR="00A65A97" w:rsidRDefault="008C2652">
            <w:pPr>
              <w:spacing w:after="0" w:line="259" w:lineRule="auto"/>
              <w:ind w:left="3" w:firstLine="0"/>
            </w:pPr>
            <w:r>
              <w:rPr>
                <w:noProof/>
              </w:rPr>
              <w:drawing>
                <wp:inline distT="0" distB="0" distL="0" distR="0" wp14:anchorId="099841F0" wp14:editId="31265BBF">
                  <wp:extent cx="770395" cy="770395"/>
                  <wp:effectExtent l="0" t="0" r="0" b="0"/>
                  <wp:docPr id="2842" name="Picture 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Picture 28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95" cy="77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2793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25332FC2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noProof/>
              </w:rPr>
              <w:drawing>
                <wp:inline distT="0" distB="0" distL="0" distR="0" wp14:anchorId="279A73C6" wp14:editId="6B582E0C">
                  <wp:extent cx="775386" cy="775386"/>
                  <wp:effectExtent l="0" t="0" r="0" b="0"/>
                  <wp:docPr id="2844" name="Picture 2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Picture 28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6" cy="77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AE5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4194FFBA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noProof/>
              </w:rPr>
              <w:drawing>
                <wp:inline distT="0" distB="0" distL="0" distR="0" wp14:anchorId="30EB6843" wp14:editId="520BAD60">
                  <wp:extent cx="775386" cy="775386"/>
                  <wp:effectExtent l="0" t="0" r="0" b="0"/>
                  <wp:docPr id="2846" name="Picture 2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Picture 2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6" cy="77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68ED" w14:textId="77777777" w:rsidR="00A65A97" w:rsidRDefault="008C2652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</w:t>
            </w:r>
          </w:p>
          <w:p w14:paraId="457D0438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noProof/>
              </w:rPr>
              <w:drawing>
                <wp:inline distT="0" distB="0" distL="0" distR="0" wp14:anchorId="25073051" wp14:editId="1FD5513E">
                  <wp:extent cx="775386" cy="775386"/>
                  <wp:effectExtent l="0" t="0" r="0" b="0"/>
                  <wp:docPr id="2848" name="Picture 2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Picture 28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6" cy="77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B40E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70636383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noProof/>
              </w:rPr>
              <w:drawing>
                <wp:inline distT="0" distB="0" distL="0" distR="0" wp14:anchorId="559A8BBE" wp14:editId="24EFD829">
                  <wp:extent cx="775386" cy="775386"/>
                  <wp:effectExtent l="0" t="0" r="0" b="0"/>
                  <wp:docPr id="2850" name="Picture 2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Picture 285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6" cy="77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7E0B" w14:textId="77777777" w:rsidR="00A65A97" w:rsidRDefault="008C26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450943BD" w14:textId="77777777" w:rsidR="00A65A97" w:rsidRDefault="008C2652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0445219" wp14:editId="780E3B35">
                  <wp:extent cx="775386" cy="775386"/>
                  <wp:effectExtent l="0" t="0" r="0" b="0"/>
                  <wp:docPr id="2852" name="Picture 2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Picture 285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6" cy="77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0A" w14:textId="77777777" w:rsidR="00A65A97" w:rsidRDefault="008C2652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</w:t>
            </w:r>
          </w:p>
          <w:p w14:paraId="1BA1CAF6" w14:textId="77777777" w:rsidR="00A65A97" w:rsidRDefault="008C2652">
            <w:pPr>
              <w:spacing w:after="0" w:line="259" w:lineRule="auto"/>
              <w:ind w:left="1" w:firstLine="0"/>
            </w:pPr>
            <w:r>
              <w:rPr>
                <w:noProof/>
              </w:rPr>
              <w:drawing>
                <wp:inline distT="0" distB="0" distL="0" distR="0" wp14:anchorId="55024DF3" wp14:editId="54753A1E">
                  <wp:extent cx="775386" cy="775386"/>
                  <wp:effectExtent l="0" t="0" r="0" b="0"/>
                  <wp:docPr id="2854" name="Picture 2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Picture 28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6" cy="77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A65A97" w14:paraId="0BCC7947" w14:textId="77777777">
        <w:trPr>
          <w:trHeight w:val="143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E14" w14:textId="77777777" w:rsidR="00A65A97" w:rsidRDefault="008C2652">
            <w:pPr>
              <w:spacing w:after="13" w:line="259" w:lineRule="auto"/>
              <w:ind w:left="5" w:firstLine="0"/>
              <w:jc w:val="center"/>
            </w:pPr>
            <w:r>
              <w:t xml:space="preserve"> </w:t>
            </w:r>
          </w:p>
          <w:p w14:paraId="787F72BD" w14:textId="77777777" w:rsidR="002344D1" w:rsidRDefault="002344D1">
            <w:pPr>
              <w:spacing w:after="0" w:line="259" w:lineRule="auto"/>
              <w:ind w:left="0" w:right="58" w:firstLine="0"/>
              <w:jc w:val="center"/>
              <w:rPr>
                <w:rFonts w:ascii="MS Gothic" w:eastAsia="MS Gothic" w:hAnsi="MS Gothic" w:cs="MS Gothic"/>
                <w:color w:val="00B050"/>
              </w:rPr>
            </w:pPr>
          </w:p>
          <w:p w14:paraId="4C61B5D2" w14:textId="77777777" w:rsidR="00A65A97" w:rsidRDefault="008C2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  <w:r>
              <w:rPr>
                <w:color w:val="00B050"/>
              </w:rPr>
              <w:t xml:space="preserve"> </w:t>
            </w:r>
          </w:p>
          <w:p w14:paraId="5B890830" w14:textId="77777777" w:rsidR="00A65A97" w:rsidRDefault="002344D1">
            <w:pPr>
              <w:spacing w:after="2" w:line="237" w:lineRule="auto"/>
              <w:ind w:left="0" w:firstLine="0"/>
              <w:jc w:val="center"/>
            </w:pPr>
            <w:r>
              <w:t xml:space="preserve"> Enhanced PPE</w:t>
            </w:r>
            <w:r w:rsidR="00A83B08">
              <w:t xml:space="preserve"> &amp; Job Specific</w:t>
            </w:r>
          </w:p>
          <w:p w14:paraId="330BFD8B" w14:textId="77777777" w:rsidR="00A65A97" w:rsidRDefault="008C265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E0A8ABF" w14:textId="77777777" w:rsidR="00A65A97" w:rsidRDefault="008C265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A5A5" w14:textId="77777777" w:rsidR="002344D1" w:rsidRDefault="002344D1" w:rsidP="002344D1">
            <w:pPr>
              <w:spacing w:after="0" w:line="259" w:lineRule="auto"/>
              <w:ind w:left="0" w:right="53" w:firstLine="0"/>
              <w:jc w:val="center"/>
              <w:rPr>
                <w:rFonts w:ascii="MS Gothic" w:eastAsia="MS Gothic" w:hAnsi="MS Gothic" w:cs="MS Gothic"/>
                <w:color w:val="00B050"/>
              </w:rPr>
            </w:pPr>
          </w:p>
          <w:p w14:paraId="46D45FEA" w14:textId="77777777" w:rsidR="002344D1" w:rsidRDefault="002344D1" w:rsidP="002344D1">
            <w:pPr>
              <w:spacing w:after="0" w:line="259" w:lineRule="auto"/>
              <w:ind w:left="0" w:right="53" w:firstLine="0"/>
              <w:jc w:val="center"/>
              <w:rPr>
                <w:rFonts w:ascii="MS Gothic" w:eastAsia="MS Gothic" w:hAnsi="MS Gothic" w:cs="MS Gothic"/>
                <w:color w:val="00B050"/>
              </w:rPr>
            </w:pPr>
          </w:p>
          <w:p w14:paraId="5C707DF4" w14:textId="77777777" w:rsidR="002344D1" w:rsidRDefault="002344D1" w:rsidP="002344D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  <w:r>
              <w:rPr>
                <w:color w:val="00B050"/>
              </w:rPr>
              <w:t xml:space="preserve"> </w:t>
            </w:r>
          </w:p>
          <w:p w14:paraId="629CF3B2" w14:textId="77777777" w:rsidR="002344D1" w:rsidRDefault="002344D1" w:rsidP="002344D1">
            <w:pPr>
              <w:spacing w:after="2" w:line="237" w:lineRule="auto"/>
              <w:ind w:left="0" w:firstLine="0"/>
              <w:jc w:val="center"/>
            </w:pPr>
            <w:r>
              <w:t xml:space="preserve"> Ear Protection as and when required</w:t>
            </w:r>
          </w:p>
          <w:p w14:paraId="3A3DEFBF" w14:textId="77777777" w:rsidR="00A65A97" w:rsidRDefault="008C265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  <w:p w14:paraId="7523446E" w14:textId="77777777" w:rsidR="00A65A97" w:rsidRDefault="008C265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2C31" w14:textId="77777777" w:rsidR="002344D1" w:rsidRDefault="002344D1">
            <w:pPr>
              <w:spacing w:after="0" w:line="259" w:lineRule="auto"/>
              <w:ind w:left="0" w:right="53" w:firstLine="0"/>
              <w:jc w:val="center"/>
              <w:rPr>
                <w:rFonts w:ascii="MS Gothic" w:eastAsia="MS Gothic" w:hAnsi="MS Gothic" w:cs="MS Gothic"/>
                <w:color w:val="00B050"/>
              </w:rPr>
            </w:pPr>
          </w:p>
          <w:p w14:paraId="127D33F0" w14:textId="77777777" w:rsidR="00A65A97" w:rsidRDefault="008C2652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  <w:r>
              <w:rPr>
                <w:color w:val="00B050"/>
              </w:rPr>
              <w:t xml:space="preserve"> </w:t>
            </w:r>
          </w:p>
          <w:p w14:paraId="683E3362" w14:textId="77777777" w:rsidR="002344D1" w:rsidRDefault="008C2652" w:rsidP="002344D1">
            <w:pPr>
              <w:spacing w:after="2" w:line="237" w:lineRule="auto"/>
              <w:ind w:left="0" w:firstLine="0"/>
              <w:jc w:val="center"/>
            </w:pPr>
            <w:r>
              <w:t xml:space="preserve"> </w:t>
            </w:r>
            <w:r w:rsidR="002344D1">
              <w:t>Precautionary &amp; Enhanced PPE</w:t>
            </w:r>
          </w:p>
          <w:p w14:paraId="35463575" w14:textId="77777777" w:rsidR="00A65A97" w:rsidRDefault="00A65A97">
            <w:pPr>
              <w:spacing w:after="2" w:line="237" w:lineRule="auto"/>
              <w:ind w:left="0" w:firstLine="0"/>
              <w:jc w:val="center"/>
            </w:pPr>
          </w:p>
          <w:p w14:paraId="617D90D5" w14:textId="77777777" w:rsidR="00A65A97" w:rsidRDefault="008C265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3896" w14:textId="77777777" w:rsidR="00A65A97" w:rsidRDefault="008C265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  <w:r>
              <w:rPr>
                <w:b/>
                <w:color w:val="00B050"/>
              </w:rPr>
              <w:t xml:space="preserve"> </w:t>
            </w:r>
          </w:p>
          <w:p w14:paraId="53C999F9" w14:textId="77777777" w:rsidR="00A65A97" w:rsidRDefault="008C2652">
            <w:pPr>
              <w:spacing w:after="2" w:line="237" w:lineRule="auto"/>
              <w:ind w:left="0" w:firstLine="0"/>
              <w:jc w:val="center"/>
            </w:pPr>
            <w:r>
              <w:t xml:space="preserve">Clean hand protocol  </w:t>
            </w:r>
          </w:p>
          <w:p w14:paraId="7824CA3C" w14:textId="77777777" w:rsidR="00A65A97" w:rsidRDefault="008C26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4567" w14:textId="77777777" w:rsidR="00A65A97" w:rsidRDefault="008C2652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  <w:r>
              <w:rPr>
                <w:color w:val="00B050"/>
              </w:rPr>
              <w:t xml:space="preserve"> </w:t>
            </w:r>
          </w:p>
          <w:p w14:paraId="65C63F95" w14:textId="77777777" w:rsidR="00A65A97" w:rsidRDefault="008C2652">
            <w:pPr>
              <w:spacing w:after="2" w:line="237" w:lineRule="auto"/>
              <w:ind w:left="0" w:firstLine="0"/>
              <w:jc w:val="center"/>
            </w:pPr>
            <w:r>
              <w:t xml:space="preserve">Safety Footwear at all Times </w:t>
            </w:r>
            <w:r>
              <w:rPr>
                <w:b/>
              </w:rPr>
              <w:t xml:space="preserve"> </w:t>
            </w:r>
          </w:p>
          <w:p w14:paraId="018215B1" w14:textId="77777777" w:rsidR="00A65A97" w:rsidRDefault="008C26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E39D" w14:textId="77777777" w:rsidR="002344D1" w:rsidRDefault="002344D1" w:rsidP="002344D1">
            <w:pPr>
              <w:spacing w:after="0" w:line="259" w:lineRule="auto"/>
              <w:ind w:left="0" w:right="53" w:firstLine="0"/>
              <w:jc w:val="center"/>
              <w:rPr>
                <w:rFonts w:ascii="MS Gothic" w:eastAsia="MS Gothic" w:hAnsi="MS Gothic" w:cs="MS Gothic"/>
                <w:color w:val="00B050"/>
              </w:rPr>
            </w:pPr>
          </w:p>
          <w:p w14:paraId="2FD706B5" w14:textId="77777777" w:rsidR="002344D1" w:rsidRDefault="002344D1" w:rsidP="002344D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</w:p>
          <w:p w14:paraId="672918C1" w14:textId="77777777" w:rsidR="002344D1" w:rsidRDefault="002344D1" w:rsidP="002344D1">
            <w:pPr>
              <w:spacing w:after="2" w:line="237" w:lineRule="auto"/>
              <w:ind w:left="0" w:firstLine="0"/>
              <w:jc w:val="center"/>
            </w:pPr>
            <w:r>
              <w:t xml:space="preserve"> Bump Cap at all times / Hard Hat as and when required</w:t>
            </w:r>
          </w:p>
          <w:p w14:paraId="2EA79D80" w14:textId="77777777" w:rsidR="00A65A97" w:rsidRDefault="008C2652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F4DD" w14:textId="77777777" w:rsidR="002344D1" w:rsidRDefault="002344D1" w:rsidP="002344D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  <w:r>
              <w:rPr>
                <w:color w:val="00B050"/>
              </w:rPr>
              <w:t xml:space="preserve"> </w:t>
            </w:r>
          </w:p>
          <w:p w14:paraId="362BB96C" w14:textId="77777777" w:rsidR="002344D1" w:rsidRDefault="00D6425F" w:rsidP="002344D1">
            <w:pPr>
              <w:spacing w:after="2" w:line="237" w:lineRule="auto"/>
              <w:ind w:left="0" w:firstLine="0"/>
              <w:jc w:val="center"/>
            </w:pPr>
            <w:r>
              <w:t xml:space="preserve"> Fall Arrest as</w:t>
            </w:r>
            <w:r w:rsidR="002344D1">
              <w:t xml:space="preserve"> and when required</w:t>
            </w:r>
          </w:p>
          <w:p w14:paraId="467536E1" w14:textId="77777777" w:rsidR="00A65A97" w:rsidRDefault="008C26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3CFE" w14:textId="77777777" w:rsidR="002344D1" w:rsidRDefault="002344D1" w:rsidP="002344D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  <w:r>
              <w:rPr>
                <w:color w:val="00B050"/>
              </w:rPr>
              <w:t xml:space="preserve"> </w:t>
            </w:r>
          </w:p>
          <w:p w14:paraId="0B7B9B4B" w14:textId="77777777" w:rsidR="002344D1" w:rsidRDefault="002344D1" w:rsidP="002344D1">
            <w:pPr>
              <w:spacing w:after="2" w:line="237" w:lineRule="auto"/>
              <w:ind w:left="0" w:firstLine="0"/>
              <w:jc w:val="center"/>
            </w:pPr>
            <w:r>
              <w:t xml:space="preserve"> Enhanced PPE</w:t>
            </w:r>
          </w:p>
          <w:p w14:paraId="20013682" w14:textId="77777777" w:rsidR="00A65A97" w:rsidRDefault="008C26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DDC9" w14:textId="77777777" w:rsidR="002344D1" w:rsidRDefault="002344D1" w:rsidP="002344D1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MS Gothic" w:eastAsia="MS Gothic" w:hAnsi="MS Gothic" w:cs="MS Gothic"/>
                <w:color w:val="00B050"/>
              </w:rPr>
              <w:t>✓</w:t>
            </w:r>
          </w:p>
          <w:p w14:paraId="0F0D4994" w14:textId="77777777" w:rsidR="00A65A97" w:rsidRPr="002344D1" w:rsidRDefault="002344D1">
            <w:pPr>
              <w:spacing w:after="0" w:line="259" w:lineRule="auto"/>
              <w:ind w:left="9" w:firstLine="0"/>
              <w:jc w:val="center"/>
            </w:pPr>
            <w:r w:rsidRPr="002344D1">
              <w:t>Hi Vis at all times</w:t>
            </w:r>
            <w:r w:rsidR="008C2652" w:rsidRPr="002344D1">
              <w:t xml:space="preserve"> </w:t>
            </w:r>
          </w:p>
        </w:tc>
      </w:tr>
    </w:tbl>
    <w:p w14:paraId="3E554959" w14:textId="77777777" w:rsidR="00A65A97" w:rsidRDefault="008C2652">
      <w:pPr>
        <w:spacing w:after="100" w:line="259" w:lineRule="auto"/>
        <w:ind w:left="0" w:firstLine="0"/>
      </w:pPr>
      <w:r>
        <w:rPr>
          <w:b/>
          <w:sz w:val="8"/>
        </w:rPr>
        <w:t xml:space="preserve"> </w:t>
      </w:r>
    </w:p>
    <w:p w14:paraId="68EBA9C8" w14:textId="77777777" w:rsidR="00A65A97" w:rsidRDefault="008C2652">
      <w:pPr>
        <w:spacing w:after="0" w:line="259" w:lineRule="auto"/>
        <w:ind w:left="-5"/>
      </w:pPr>
      <w:r>
        <w:rPr>
          <w:b/>
        </w:rPr>
        <w:t>Dynamic Risk Assessment</w:t>
      </w:r>
      <w:r>
        <w:rPr>
          <w:b/>
          <w:sz w:val="8"/>
        </w:rPr>
        <w:t xml:space="preserve"> </w:t>
      </w:r>
    </w:p>
    <w:p w14:paraId="33DD3E51" w14:textId="77777777" w:rsidR="00A65A97" w:rsidRDefault="008C2652">
      <w:pPr>
        <w:ind w:left="-5"/>
      </w:pPr>
      <w:r>
        <w:t xml:space="preserve">A dynamic risk assessment </w:t>
      </w:r>
      <w:r>
        <w:rPr>
          <w:b/>
        </w:rPr>
        <w:t>must</w:t>
      </w:r>
      <w:r>
        <w:t xml:space="preserve"> be completed for events outside of this risk assessment, ensure that everyone has read and understands any hazards along with the implemented control measures identified. </w:t>
      </w:r>
    </w:p>
    <w:sectPr w:rsidR="00A65A97" w:rsidSect="00274A2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864" w:right="1632" w:bottom="868" w:left="425" w:header="283" w:footer="2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D7BC" w14:textId="77777777" w:rsidR="00223274" w:rsidRDefault="00223274">
      <w:pPr>
        <w:spacing w:after="0" w:line="240" w:lineRule="auto"/>
      </w:pPr>
      <w:r>
        <w:separator/>
      </w:r>
    </w:p>
  </w:endnote>
  <w:endnote w:type="continuationSeparator" w:id="0">
    <w:p w14:paraId="33AB57F0" w14:textId="77777777" w:rsidR="00223274" w:rsidRDefault="0022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502E" w14:textId="77777777" w:rsidR="0082527E" w:rsidRDefault="0082527E">
    <w:pPr>
      <w:tabs>
        <w:tab w:val="center" w:pos="4856"/>
        <w:tab w:val="center" w:pos="10069"/>
        <w:tab w:val="center" w:pos="122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EHS Management System                                         Uncontrolled once printed or downloaded           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06ADB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</w:t>
    </w:r>
    <w:proofErr w:type="gramStart"/>
    <w:r>
      <w:rPr>
        <w:sz w:val="16"/>
      </w:rPr>
      <w:t>RA  09.1.01</w:t>
    </w:r>
    <w:proofErr w:type="gramEnd"/>
    <w:r>
      <w:rPr>
        <w:sz w:val="16"/>
      </w:rPr>
      <w:t xml:space="preserve">    May 2020 </w:t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C972D" w14:textId="50EAC572" w:rsidR="0082527E" w:rsidRDefault="0082527E">
    <w:pPr>
      <w:pStyle w:val="Footer"/>
    </w:pPr>
    <w:r>
      <w:t>Author: Graham Pye                              Date Created: June 2020                            Version: 1.</w:t>
    </w:r>
    <w:r w:rsidR="00806275">
      <w:t>4</w:t>
    </w:r>
    <w:r>
      <w:t xml:space="preserve">                                  </w:t>
    </w:r>
    <w:r w:rsidR="00A83B08">
      <w:t xml:space="preserve">          Next Review: </w:t>
    </w:r>
    <w:r w:rsidR="00806275">
      <w:t>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9D67" w14:textId="77777777" w:rsidR="0082527E" w:rsidRDefault="0082527E">
    <w:pPr>
      <w:tabs>
        <w:tab w:val="center" w:pos="4856"/>
        <w:tab w:val="center" w:pos="10069"/>
        <w:tab w:val="center" w:pos="122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EHS Management System                                         Uncontrolled once printed or downloaded           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06ADB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</w:t>
    </w:r>
    <w:proofErr w:type="gramStart"/>
    <w:r>
      <w:rPr>
        <w:sz w:val="16"/>
      </w:rPr>
      <w:t>RA  09.1.01</w:t>
    </w:r>
    <w:proofErr w:type="gramEnd"/>
    <w:r>
      <w:rPr>
        <w:sz w:val="16"/>
      </w:rPr>
      <w:t xml:space="preserve">    May 2020 </w:t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0400" w14:textId="77777777" w:rsidR="00223274" w:rsidRDefault="00223274">
      <w:pPr>
        <w:spacing w:after="0" w:line="240" w:lineRule="auto"/>
      </w:pPr>
      <w:r>
        <w:separator/>
      </w:r>
    </w:p>
  </w:footnote>
  <w:footnote w:type="continuationSeparator" w:id="0">
    <w:p w14:paraId="7BD21AAF" w14:textId="77777777" w:rsidR="00223274" w:rsidRDefault="0022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7334" w14:textId="77777777" w:rsidR="0082527E" w:rsidRDefault="0082527E">
    <w:pPr>
      <w:spacing w:after="93" w:line="259" w:lineRule="auto"/>
      <w:ind w:left="0" w:right="-99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831932" wp14:editId="766A6D60">
          <wp:simplePos x="0" y="0"/>
          <wp:positionH relativeFrom="page">
            <wp:posOffset>95250</wp:posOffset>
          </wp:positionH>
          <wp:positionV relativeFrom="page">
            <wp:posOffset>170815</wp:posOffset>
          </wp:positionV>
          <wp:extent cx="1514475" cy="657225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FF0000"/>
        <w:sz w:val="28"/>
      </w:rPr>
      <w:t xml:space="preserve">Risk Assessment 09.1.01  </w:t>
    </w:r>
  </w:p>
  <w:p w14:paraId="68D33E19" w14:textId="77777777" w:rsidR="0082527E" w:rsidRDefault="0082527E">
    <w:pPr>
      <w:spacing w:after="0" w:line="259" w:lineRule="auto"/>
      <w:ind w:left="0" w:right="-1074" w:firstLine="0"/>
      <w:jc w:val="right"/>
    </w:pPr>
    <w:r>
      <w:rPr>
        <w:rFonts w:ascii="Arial" w:eastAsia="Arial" w:hAnsi="Arial" w:cs="Arial"/>
        <w:b/>
        <w:color w:val="FF0000"/>
        <w:sz w:val="28"/>
      </w:rPr>
      <w:t xml:space="preserve"> </w:t>
    </w:r>
  </w:p>
  <w:p w14:paraId="0B02255F" w14:textId="77777777" w:rsidR="0082527E" w:rsidRDefault="0082527E">
    <w:pPr>
      <w:spacing w:after="0" w:line="259" w:lineRule="auto"/>
      <w:ind w:left="708" w:firstLine="0"/>
    </w:pPr>
    <w:r>
      <w:rPr>
        <w:rFonts w:ascii="Calibri" w:eastAsia="Calibri" w:hAnsi="Calibri" w:cs="Calibri"/>
      </w:rPr>
      <w:t xml:space="preserve"> </w:t>
    </w:r>
  </w:p>
  <w:p w14:paraId="6C6058AB" w14:textId="77777777" w:rsidR="0082527E" w:rsidRDefault="0082527E">
    <w:pPr>
      <w:spacing w:after="0" w:line="259" w:lineRule="auto"/>
      <w:ind w:left="708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92BC" w14:textId="77777777" w:rsidR="0082527E" w:rsidRPr="00274A2C" w:rsidRDefault="0082527E" w:rsidP="00274A2C">
    <w:pPr>
      <w:spacing w:after="93" w:line="259" w:lineRule="auto"/>
      <w:ind w:left="0" w:right="-996" w:firstLine="0"/>
      <w:jc w:val="right"/>
      <w:rPr>
        <w:color w:val="FFC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F2F063" wp14:editId="61FCF12F">
              <wp:simplePos x="0" y="0"/>
              <wp:positionH relativeFrom="column">
                <wp:posOffset>1644650</wp:posOffset>
              </wp:positionH>
              <wp:positionV relativeFrom="paragraph">
                <wp:posOffset>48895</wp:posOffset>
              </wp:positionV>
              <wp:extent cx="3552825" cy="8477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3E861" w14:textId="3390B83A" w:rsidR="0082527E" w:rsidRDefault="00397B4A" w:rsidP="0082527E">
                          <w:pPr>
                            <w:ind w:left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Last Reviewed </w:t>
                          </w:r>
                          <w:r w:rsidR="00676DC7">
                            <w:rPr>
                              <w:lang w:val="en-US"/>
                            </w:rPr>
                            <w:t>2</w:t>
                          </w:r>
                          <w:r w:rsidR="00806275">
                            <w:rPr>
                              <w:lang w:val="en-US"/>
                            </w:rPr>
                            <w:t>0</w:t>
                          </w:r>
                          <w:r>
                            <w:rPr>
                              <w:lang w:val="en-US"/>
                            </w:rPr>
                            <w:t>/</w:t>
                          </w:r>
                          <w:r w:rsidR="00806275">
                            <w:rPr>
                              <w:lang w:val="en-US"/>
                            </w:rPr>
                            <w:t>11</w:t>
                          </w:r>
                          <w:r>
                            <w:rPr>
                              <w:lang w:val="en-US"/>
                            </w:rPr>
                            <w:t>/202</w:t>
                          </w:r>
                          <w:r w:rsidR="00806275">
                            <w:rPr>
                              <w:lang w:val="en-US"/>
                            </w:rPr>
                            <w:t>1</w:t>
                          </w:r>
                        </w:p>
                        <w:p w14:paraId="052B7E7F" w14:textId="4B099B4B" w:rsidR="00397B4A" w:rsidRPr="00397B4A" w:rsidRDefault="00397B4A" w:rsidP="0082527E">
                          <w:pPr>
                            <w:ind w:left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Reviewed by: Graham Pye – HSEQ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2F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5pt;margin-top:3.85pt;width:279.7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" fillcolor="white [3201]" strokeweight=".5pt">
              <v:textbox>
                <w:txbxContent>
                  <w:p w14:paraId="5823E861" w14:textId="3390B83A" w:rsidR="0082527E" w:rsidRDefault="00397B4A" w:rsidP="0082527E">
                    <w:pPr>
                      <w:ind w:left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Last Reviewed </w:t>
                    </w:r>
                    <w:r w:rsidR="00676DC7">
                      <w:rPr>
                        <w:lang w:val="en-US"/>
                      </w:rPr>
                      <w:t>2</w:t>
                    </w:r>
                    <w:r w:rsidR="00806275">
                      <w:rPr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/</w:t>
                    </w:r>
                    <w:r w:rsidR="00806275">
                      <w:rPr>
                        <w:lang w:val="en-US"/>
                      </w:rPr>
                      <w:t>11</w:t>
                    </w:r>
                    <w:r>
                      <w:rPr>
                        <w:lang w:val="en-US"/>
                      </w:rPr>
                      <w:t>/202</w:t>
                    </w:r>
                    <w:r w:rsidR="00806275">
                      <w:rPr>
                        <w:lang w:val="en-US"/>
                      </w:rPr>
                      <w:t>1</w:t>
                    </w:r>
                  </w:p>
                  <w:p w14:paraId="052B7E7F" w14:textId="4B099B4B" w:rsidR="00397B4A" w:rsidRPr="00397B4A" w:rsidRDefault="00397B4A" w:rsidP="0082527E">
                    <w:pPr>
                      <w:ind w:left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Reviewed by: Graham Pye – HSEQ Director</w:t>
                    </w:r>
                  </w:p>
                </w:txbxContent>
              </v:textbox>
            </v:shape>
          </w:pict>
        </mc:Fallback>
      </mc:AlternateContent>
    </w:r>
    <w:r w:rsidRPr="003B140E">
      <w:rPr>
        <w:noProof/>
      </w:rPr>
      <w:drawing>
        <wp:anchor distT="0" distB="0" distL="114300" distR="114300" simplePos="0" relativeHeight="251661312" behindDoc="1" locked="0" layoutInCell="1" allowOverlap="1" wp14:anchorId="3FBD9594" wp14:editId="6720321E">
          <wp:simplePos x="0" y="0"/>
          <wp:positionH relativeFrom="margin">
            <wp:posOffset>-107950</wp:posOffset>
          </wp:positionH>
          <wp:positionV relativeFrom="paragraph">
            <wp:posOffset>10160</wp:posOffset>
          </wp:positionV>
          <wp:extent cx="955675" cy="447675"/>
          <wp:effectExtent l="0" t="0" r="0" b="9525"/>
          <wp:wrapTight wrapText="bothSides">
            <wp:wrapPolygon edited="0">
              <wp:start x="0" y="0"/>
              <wp:lineTo x="0" y="21140"/>
              <wp:lineTo x="21098" y="21140"/>
              <wp:lineTo x="21098" y="0"/>
              <wp:lineTo x="0" y="0"/>
            </wp:wrapPolygon>
          </wp:wrapTight>
          <wp:docPr id="3" name="Picture 3" descr="C:\Users\collee\Downloads\Smaller S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llee\Downloads\Smaller Sq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58" b="27083"/>
                  <a:stretch/>
                </pic:blipFill>
                <pic:spPr bwMode="auto">
                  <a:xfrm>
                    <a:off x="0" y="0"/>
                    <a:ext cx="955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FFC000"/>
        <w:sz w:val="28"/>
      </w:rPr>
      <w:t>Risk Assessment COVID19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5822" w14:textId="77777777" w:rsidR="0082527E" w:rsidRDefault="0082527E">
    <w:pPr>
      <w:spacing w:after="93" w:line="259" w:lineRule="auto"/>
      <w:ind w:left="0" w:right="-99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2FA38E" wp14:editId="13A265B1">
          <wp:simplePos x="0" y="0"/>
          <wp:positionH relativeFrom="page">
            <wp:posOffset>95250</wp:posOffset>
          </wp:positionH>
          <wp:positionV relativeFrom="page">
            <wp:posOffset>170815</wp:posOffset>
          </wp:positionV>
          <wp:extent cx="1514475" cy="6572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FF0000"/>
        <w:sz w:val="28"/>
      </w:rPr>
      <w:t xml:space="preserve">Risk Assessment 09.1.01  </w:t>
    </w:r>
  </w:p>
  <w:p w14:paraId="4F24EC5D" w14:textId="77777777" w:rsidR="0082527E" w:rsidRDefault="0082527E">
    <w:pPr>
      <w:spacing w:after="0" w:line="259" w:lineRule="auto"/>
      <w:ind w:left="0" w:right="-1074" w:firstLine="0"/>
      <w:jc w:val="right"/>
    </w:pPr>
    <w:r>
      <w:rPr>
        <w:rFonts w:ascii="Arial" w:eastAsia="Arial" w:hAnsi="Arial" w:cs="Arial"/>
        <w:b/>
        <w:color w:val="FF0000"/>
        <w:sz w:val="28"/>
      </w:rPr>
      <w:t xml:space="preserve"> </w:t>
    </w:r>
  </w:p>
  <w:p w14:paraId="568C87B9" w14:textId="77777777" w:rsidR="0082527E" w:rsidRDefault="0082527E">
    <w:pPr>
      <w:spacing w:after="0" w:line="259" w:lineRule="auto"/>
      <w:ind w:left="708" w:firstLine="0"/>
    </w:pPr>
    <w:r>
      <w:rPr>
        <w:rFonts w:ascii="Calibri" w:eastAsia="Calibri" w:hAnsi="Calibri" w:cs="Calibri"/>
      </w:rPr>
      <w:t xml:space="preserve"> </w:t>
    </w:r>
  </w:p>
  <w:p w14:paraId="683F992C" w14:textId="77777777" w:rsidR="0082527E" w:rsidRDefault="0082527E">
    <w:pPr>
      <w:spacing w:after="0" w:line="259" w:lineRule="auto"/>
      <w:ind w:left="708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1DE5"/>
    <w:multiLevelType w:val="hybridMultilevel"/>
    <w:tmpl w:val="FF2CCC8A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97"/>
    <w:rsid w:val="00171C5C"/>
    <w:rsid w:val="001C0E86"/>
    <w:rsid w:val="001E4570"/>
    <w:rsid w:val="00206ADB"/>
    <w:rsid w:val="00211287"/>
    <w:rsid w:val="00223274"/>
    <w:rsid w:val="002344D1"/>
    <w:rsid w:val="00234EA9"/>
    <w:rsid w:val="00274A2C"/>
    <w:rsid w:val="00311900"/>
    <w:rsid w:val="00393601"/>
    <w:rsid w:val="00397B4A"/>
    <w:rsid w:val="00453F76"/>
    <w:rsid w:val="0045639A"/>
    <w:rsid w:val="004C1559"/>
    <w:rsid w:val="0057598F"/>
    <w:rsid w:val="005E71B5"/>
    <w:rsid w:val="00676DC7"/>
    <w:rsid w:val="00700D70"/>
    <w:rsid w:val="00723C51"/>
    <w:rsid w:val="00806275"/>
    <w:rsid w:val="0082527E"/>
    <w:rsid w:val="008904C5"/>
    <w:rsid w:val="008C2652"/>
    <w:rsid w:val="00967B19"/>
    <w:rsid w:val="0098761C"/>
    <w:rsid w:val="00A65A97"/>
    <w:rsid w:val="00A83B08"/>
    <w:rsid w:val="00C72A97"/>
    <w:rsid w:val="00CB0DC1"/>
    <w:rsid w:val="00CD57B6"/>
    <w:rsid w:val="00D3654F"/>
    <w:rsid w:val="00D6425F"/>
    <w:rsid w:val="00DA1912"/>
    <w:rsid w:val="00DA363E"/>
    <w:rsid w:val="00DD0A9C"/>
    <w:rsid w:val="00E37C48"/>
    <w:rsid w:val="00EC0E78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003A"/>
  <w15:docId w15:val="{9FF4A7B0-1E27-4E17-AE8A-498ECD2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718" w:hanging="10"/>
    </w:pPr>
    <w:rPr>
      <w:rFonts w:ascii="Trebuchet MS" w:eastAsia="Trebuchet MS" w:hAnsi="Trebuchet MS" w:cs="Trebuchet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52"/>
    <w:rPr>
      <w:rFonts w:ascii="Trebuchet MS" w:eastAsia="Trebuchet MS" w:hAnsi="Trebuchet MS" w:cs="Trebuchet MS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575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se.gov.uk/contact/concerns.htm" TargetMode="External"/><Relationship Id="rId18" Type="http://schemas.openxmlformats.org/officeDocument/2006/relationships/image" Target="media/image5.jp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jpg"/><Relationship Id="rId7" Type="http://schemas.openxmlformats.org/officeDocument/2006/relationships/webSettings" Target="webSettings.xml"/><Relationship Id="rId12" Type="http://schemas.openxmlformats.org/officeDocument/2006/relationships/hyperlink" Target="https://www.hse.gov.uk/contact/concerns.htm" TargetMode="External"/><Relationship Id="rId17" Type="http://schemas.openxmlformats.org/officeDocument/2006/relationships/image" Target="media/image4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barnish@evander.co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Graham.pye@evander.com" TargetMode="External"/><Relationship Id="rId19" Type="http://schemas.openxmlformats.org/officeDocument/2006/relationships/image" Target="media/image6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g"/><Relationship Id="rId22" Type="http://schemas.openxmlformats.org/officeDocument/2006/relationships/image" Target="media/image9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3E7E36B4100428C21625238DDE828" ma:contentTypeVersion="0" ma:contentTypeDescription="Create a new document." ma:contentTypeScope="" ma:versionID="1c898ac8dfb4b7bd8a62c20bd0a07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C8C98-E88B-4A98-852D-34B3B65F9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7A51E-5C5D-482D-BAB6-E3C6A87A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0E4AC-2192-4131-BB17-889068E87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Evander Glazing and Locks Limited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Taryna Peers</dc:creator>
  <cp:keywords/>
  <cp:lastModifiedBy>Graham Pye</cp:lastModifiedBy>
  <cp:revision>7</cp:revision>
  <cp:lastPrinted>2021-04-08T09:46:00Z</cp:lastPrinted>
  <dcterms:created xsi:type="dcterms:W3CDTF">2021-06-24T06:28:00Z</dcterms:created>
  <dcterms:modified xsi:type="dcterms:W3CDTF">2021-11-20T20:33:00Z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0x010100AE33E7E36B4100428C21625238DDE828</vt:lpwstr>
  </property>
</Properties>
</file>